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44" w:rsidRPr="005C0F8F" w:rsidRDefault="005C0F8F" w:rsidP="005C0F8F">
      <w:pPr>
        <w:jc w:val="right"/>
        <w:rPr>
          <w:b/>
        </w:rPr>
      </w:pPr>
      <w:bookmarkStart w:id="0" w:name="_GoBack"/>
      <w:r w:rsidRPr="005C0F8F">
        <w:rPr>
          <w:b/>
        </w:rPr>
        <w:t>ПРОЕКТ</w:t>
      </w:r>
    </w:p>
    <w:bookmarkEnd w:id="0"/>
    <w:p w:rsidR="00AC1F44" w:rsidRDefault="00AC1F44" w:rsidP="00AC1F44">
      <w:r>
        <w:rPr>
          <w:noProof/>
        </w:rPr>
        <w:drawing>
          <wp:anchor distT="0" distB="0" distL="114300" distR="114300" simplePos="0" relativeHeight="251659264" behindDoc="0" locked="0" layoutInCell="1" allowOverlap="1" wp14:anchorId="033C82AD" wp14:editId="436DE51D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F44" w:rsidRDefault="00AC1F44" w:rsidP="00AC1F44"/>
    <w:tbl>
      <w:tblPr>
        <w:tblpPr w:leftFromText="180" w:rightFromText="180" w:bottomFromText="200" w:vertAnchor="text" w:horzAnchor="margin" w:tblpY="-10"/>
        <w:tblW w:w="10050" w:type="dxa"/>
        <w:tblLayout w:type="fixed"/>
        <w:tblLook w:val="04A0" w:firstRow="1" w:lastRow="0" w:firstColumn="1" w:lastColumn="0" w:noHBand="0" w:noVBand="1"/>
      </w:tblPr>
      <w:tblGrid>
        <w:gridCol w:w="238"/>
        <w:gridCol w:w="619"/>
        <w:gridCol w:w="239"/>
        <w:gridCol w:w="1497"/>
        <w:gridCol w:w="348"/>
        <w:gridCol w:w="972"/>
        <w:gridCol w:w="236"/>
        <w:gridCol w:w="3556"/>
        <w:gridCol w:w="446"/>
        <w:gridCol w:w="1589"/>
        <w:gridCol w:w="310"/>
      </w:tblGrid>
      <w:tr w:rsidR="00AC1F44" w:rsidTr="00AC1F44">
        <w:trPr>
          <w:gridAfter w:val="1"/>
          <w:wAfter w:w="310" w:type="dxa"/>
          <w:trHeight w:val="1134"/>
        </w:trPr>
        <w:tc>
          <w:tcPr>
            <w:tcW w:w="9747" w:type="dxa"/>
            <w:gridSpan w:val="10"/>
          </w:tcPr>
          <w:p w:rsidR="00AC1F44" w:rsidRDefault="00AC1F44">
            <w:pPr>
              <w:snapToGrid w:val="0"/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AC1F44" w:rsidRDefault="00AC1F44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AC1F44" w:rsidRDefault="00AC1F4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AC1F44" w:rsidRDefault="00AC1F4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AC1F44" w:rsidRDefault="00AC1F44">
            <w:pPr>
              <w:spacing w:line="276" w:lineRule="auto"/>
              <w:jc w:val="center"/>
              <w:rPr>
                <w:b/>
                <w:spacing w:val="20"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AC1F44" w:rsidTr="00AC1F44">
        <w:trPr>
          <w:trHeight w:val="454"/>
        </w:trPr>
        <w:tc>
          <w:tcPr>
            <w:tcW w:w="239" w:type="dxa"/>
            <w:vAlign w:val="bottom"/>
            <w:hideMark/>
          </w:tcPr>
          <w:p w:rsidR="00AC1F44" w:rsidRDefault="00AC1F44">
            <w:pPr>
              <w:snapToGri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C1F44" w:rsidRDefault="00AC1F4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C1F44" w:rsidRDefault="00AC1F44">
            <w:pPr>
              <w:pStyle w:val="a3"/>
              <w:tabs>
                <w:tab w:val="left" w:pos="708"/>
              </w:tabs>
              <w:snapToGrid w:val="0"/>
              <w:spacing w:line="276" w:lineRule="auto"/>
            </w:pP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C1F44" w:rsidRDefault="00AC1F4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vAlign w:val="bottom"/>
            <w:hideMark/>
          </w:tcPr>
          <w:p w:rsidR="00AC1F44" w:rsidRDefault="00AC1F4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73" w:type="dxa"/>
            <w:vAlign w:val="bottom"/>
            <w:hideMark/>
          </w:tcPr>
          <w:p w:rsidR="00AC1F44" w:rsidRDefault="00AC1F44">
            <w:pPr>
              <w:snapToGrid w:val="0"/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17 г.</w:t>
            </w:r>
          </w:p>
        </w:tc>
        <w:tc>
          <w:tcPr>
            <w:tcW w:w="236" w:type="dxa"/>
            <w:vAlign w:val="bottom"/>
          </w:tcPr>
          <w:p w:rsidR="00AC1F44" w:rsidRDefault="00AC1F4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559" w:type="dxa"/>
            <w:vAlign w:val="bottom"/>
          </w:tcPr>
          <w:p w:rsidR="00AC1F44" w:rsidRDefault="00AC1F4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AC1F44" w:rsidRDefault="00AC1F4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C1F44" w:rsidRDefault="00AC1F4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1F44" w:rsidTr="00AC1F44">
        <w:trPr>
          <w:gridAfter w:val="1"/>
          <w:wAfter w:w="310" w:type="dxa"/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AC1F44" w:rsidRDefault="00AC1F4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пгт. Октябрьское</w:t>
            </w:r>
          </w:p>
        </w:tc>
      </w:tr>
    </w:tbl>
    <w:p w:rsidR="00AC1F44" w:rsidRDefault="00AC1F44" w:rsidP="00AC1F4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Start w:id="2" w:name="Par19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AC1F44" w:rsidRDefault="00AC1F44" w:rsidP="00AC1F4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района от 14.09.2016 № 1984</w:t>
      </w:r>
    </w:p>
    <w:p w:rsidR="00AC1F44" w:rsidRDefault="00AC1F44" w:rsidP="00AC1F44">
      <w:pPr>
        <w:pStyle w:val="ConsPlusNormal"/>
        <w:tabs>
          <w:tab w:val="left" w:pos="1134"/>
        </w:tabs>
        <w:jc w:val="both"/>
      </w:pPr>
    </w:p>
    <w:p w:rsidR="00AC1F44" w:rsidRDefault="00AC1F44" w:rsidP="00AC1F4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C1F44" w:rsidRDefault="00AC1F44" w:rsidP="00AC1F4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Руководствуясь  Постановлением  Правительства  Российской Федерации               от 10.02.2017 № 168 «О внесении изменений в некоторые акты Правительства Российской Федерации»:</w:t>
      </w:r>
    </w:p>
    <w:p w:rsidR="00AC1F44" w:rsidRPr="00AC1F44" w:rsidRDefault="00AC1F44" w:rsidP="00AC1F44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1134"/>
          <w:tab w:val="left" w:pos="3402"/>
          <w:tab w:val="left" w:pos="3828"/>
          <w:tab w:val="left" w:pos="4395"/>
          <w:tab w:val="left" w:pos="5670"/>
          <w:tab w:val="left" w:pos="6379"/>
          <w:tab w:val="left" w:pos="6804"/>
          <w:tab w:val="left" w:pos="7230"/>
          <w:tab w:val="left" w:pos="7938"/>
          <w:tab w:val="left" w:pos="8222"/>
          <w:tab w:val="left" w:pos="8647"/>
          <w:tab w:val="left" w:pos="8789"/>
          <w:tab w:val="left" w:pos="9072"/>
          <w:tab w:val="left" w:pos="9214"/>
          <w:tab w:val="left" w:pos="963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44">
        <w:rPr>
          <w:rFonts w:ascii="Times New Roman" w:hAnsi="Times New Roman" w:cs="Times New Roman"/>
          <w:sz w:val="24"/>
          <w:szCs w:val="24"/>
        </w:rPr>
        <w:t>Внести  в   постановление   администрации   Октябрьского   района от 14.09.2016 № 1984 «О требованиях к порядку разработки и принятия муниципальных правовых актов о нормировании в сфере закупок для обеспечения муниципальных нужд Октябрьского района, содержанию указанных актов и обеспечению их исполнения» следующие изменения:</w:t>
      </w:r>
    </w:p>
    <w:p w:rsidR="00AC1F44" w:rsidRDefault="00AC1F44" w:rsidP="00AC1F44">
      <w:pPr>
        <w:pStyle w:val="ConsPlusNormal"/>
        <w:widowControl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постановления изложить в следующей редакции:</w:t>
      </w:r>
    </w:p>
    <w:p w:rsidR="00AC1F44" w:rsidRDefault="00AC1F44" w:rsidP="00AC1F44">
      <w:pPr>
        <w:jc w:val="both"/>
      </w:pPr>
      <w:r>
        <w:t xml:space="preserve">            «5. Контроль за выполнением постановления возложить на первого заместителя главы администрации Октябрьского района по вопросам строительства, жилищно-коммунального хозяйства, транспорта, связи, заместителей главы администрации Октябрьского района и з</w:t>
      </w:r>
      <w:r>
        <w:rPr>
          <w:bCs/>
          <w:iCs/>
        </w:rPr>
        <w:t>аместителя главы администрации Октябрьского района по правовому обеспечению, управляющего делами администрации Октябрьского района в соответствии с их компетенцией.</w:t>
      </w:r>
      <w:r>
        <w:t>».</w:t>
      </w:r>
    </w:p>
    <w:p w:rsidR="00AC1F44" w:rsidRDefault="00AC1F44" w:rsidP="00AC1F44">
      <w:pPr>
        <w:pStyle w:val="ConsPlusNormal"/>
        <w:widowControl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18 приложения к постановлению изложить в следующей редакции:</w:t>
      </w:r>
    </w:p>
    <w:p w:rsidR="00AC1F44" w:rsidRDefault="00AC1F44" w:rsidP="00AC1F44">
      <w:pPr>
        <w:autoSpaceDE w:val="0"/>
        <w:autoSpaceDN w:val="0"/>
        <w:adjustRightInd w:val="0"/>
        <w:ind w:firstLine="540"/>
        <w:jc w:val="both"/>
      </w:pPr>
      <w:r>
        <w:rPr>
          <w:b/>
          <w:i/>
        </w:rPr>
        <w:t xml:space="preserve">   </w:t>
      </w:r>
      <w:r>
        <w:t>«18.</w:t>
      </w:r>
      <w:r>
        <w:rPr>
          <w:rFonts w:eastAsiaTheme="minorHAnsi"/>
          <w:bCs/>
          <w:iCs/>
          <w:lang w:eastAsia="en-US"/>
        </w:rPr>
        <w:t xml:space="preserve"> Правовые акты, предусмотренные</w:t>
      </w:r>
      <w:r>
        <w:t xml:space="preserve"> </w:t>
      </w:r>
      <w:hyperlink r:id="rId6" w:history="1">
        <w:r>
          <w:rPr>
            <w:rStyle w:val="a6"/>
          </w:rPr>
          <w:t>подпунктом «б» пункта 1</w:t>
        </w:r>
      </w:hyperlink>
      <w:r>
        <w:t xml:space="preserve"> Требований, пересматривают муниципальные органы не реже 1 раза в год </w:t>
      </w:r>
      <w:r>
        <w:rPr>
          <w:rFonts w:eastAsiaTheme="minorHAnsi"/>
          <w:bCs/>
          <w:iCs/>
          <w:lang w:eastAsia="en-US"/>
        </w:rPr>
        <w:t>на заседаниях общественного совета, где принимается одно из следующих решений:</w:t>
      </w:r>
    </w:p>
    <w:p w:rsidR="00AC1F44" w:rsidRDefault="00AC1F44" w:rsidP="00AC1F44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>
        <w:rPr>
          <w:rFonts w:eastAsiaTheme="minorHAnsi"/>
          <w:bCs/>
          <w:iCs/>
          <w:lang w:eastAsia="en-US"/>
        </w:rPr>
        <w:t>о необходимости внесения изменений в правовой акт в порядке, установленном для его принятия;</w:t>
      </w:r>
    </w:p>
    <w:p w:rsidR="00AC1F44" w:rsidRDefault="00AC1F44" w:rsidP="00AC1F4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  об отсутствии необходимости внесения изменений в правовой акт.</w:t>
      </w:r>
    </w:p>
    <w:p w:rsidR="00AC1F44" w:rsidRDefault="00AC1F44" w:rsidP="00AC1F4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  В том числе допускается вносить изменения в проекты правовых актов в следующих случаях:</w:t>
      </w:r>
    </w:p>
    <w:p w:rsidR="00AC1F44" w:rsidRDefault="00AC1F44" w:rsidP="00AC1F44">
      <w:pPr>
        <w:autoSpaceDE w:val="0"/>
        <w:autoSpaceDN w:val="0"/>
        <w:adjustRightInd w:val="0"/>
        <w:ind w:firstLine="539"/>
        <w:jc w:val="both"/>
      </w:pPr>
      <w:r>
        <w:rPr>
          <w:rFonts w:eastAsiaTheme="minorHAnsi"/>
          <w:bCs/>
          <w:iCs/>
          <w:lang w:eastAsia="en-US"/>
        </w:rPr>
        <w:t xml:space="preserve">   изменение объема финансового обеспечения </w:t>
      </w:r>
      <w:r>
        <w:t>муниципальных органов и подведомственных указанным органам казенных и бюджетных учреждений;</w:t>
      </w:r>
    </w:p>
    <w:p w:rsidR="00AC1F44" w:rsidRDefault="00AC1F44" w:rsidP="00AC1F4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  изменение полномочий </w:t>
      </w:r>
      <w:r>
        <w:t>муниципальных органов;</w:t>
      </w:r>
    </w:p>
    <w:p w:rsidR="00AC1F44" w:rsidRDefault="00AC1F44" w:rsidP="00AC1F4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  изменение стоимости планируемых к приобретению товаров, работ, услуг.».</w:t>
      </w:r>
    </w:p>
    <w:p w:rsidR="00AC1F44" w:rsidRDefault="00AC1F44" w:rsidP="00AC1F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постановление в официальном сетевом издании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октвести.ру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C1F44" w:rsidRDefault="00AC1F44" w:rsidP="00AC1F44">
      <w:pPr>
        <w:widowControl w:val="0"/>
        <w:autoSpaceDE w:val="0"/>
        <w:autoSpaceDN w:val="0"/>
        <w:adjustRightInd w:val="0"/>
        <w:ind w:firstLine="709"/>
        <w:jc w:val="both"/>
      </w:pPr>
      <w:r>
        <w:t>3. Контроль за выполнением постановления возложить на первого заместителя главы администрации Октябрьского района по вопросам строительства, жилищно-коммунального хозяйства, транспорта, связи, заместителей главы администрации Октябрьского района и з</w:t>
      </w:r>
      <w:r>
        <w:rPr>
          <w:bCs/>
          <w:iCs/>
        </w:rPr>
        <w:t xml:space="preserve">аместителя главы администрации Октябрьского района по </w:t>
      </w:r>
      <w:r>
        <w:rPr>
          <w:bCs/>
          <w:iCs/>
        </w:rPr>
        <w:lastRenderedPageBreak/>
        <w:t>правовому обеспечению, управляющего делами администрации Октябрьского района в соответствии с их компетенцией.</w:t>
      </w:r>
    </w:p>
    <w:p w:rsidR="00AC1F44" w:rsidRDefault="00AC1F44" w:rsidP="00AC1F44">
      <w:pPr>
        <w:rPr>
          <w:rFonts w:eastAsia="Calibri"/>
          <w:color w:val="000000"/>
        </w:rPr>
      </w:pPr>
    </w:p>
    <w:p w:rsidR="00AC1F44" w:rsidRDefault="00AC1F44" w:rsidP="00AC1F44">
      <w:pPr>
        <w:rPr>
          <w:rFonts w:eastAsia="Calibri"/>
          <w:color w:val="000000"/>
        </w:rPr>
      </w:pPr>
    </w:p>
    <w:p w:rsidR="00AC1F44" w:rsidRDefault="00AC1F44" w:rsidP="00AC1F44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Глава Октябрьского района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           А.П. </w:t>
      </w:r>
      <w:proofErr w:type="spellStart"/>
      <w:r>
        <w:rPr>
          <w:rFonts w:eastAsia="Calibri"/>
          <w:color w:val="000000"/>
        </w:rPr>
        <w:t>Куташова</w:t>
      </w:r>
      <w:proofErr w:type="spellEnd"/>
    </w:p>
    <w:p w:rsidR="00AC1F44" w:rsidRDefault="00AC1F44" w:rsidP="00AC1F44">
      <w:pPr>
        <w:rPr>
          <w:rFonts w:eastAsia="Calibri"/>
          <w:color w:val="000000"/>
          <w:sz w:val="20"/>
          <w:szCs w:val="20"/>
        </w:rPr>
      </w:pPr>
    </w:p>
    <w:sectPr w:rsidR="00AC1F44" w:rsidSect="000C6D9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7382"/>
    <w:multiLevelType w:val="multilevel"/>
    <w:tmpl w:val="598E1F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eastAsiaTheme="minorHAnsi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64CB1A88"/>
    <w:multiLevelType w:val="hybridMultilevel"/>
    <w:tmpl w:val="80DE24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44"/>
    <w:rsid w:val="00002C35"/>
    <w:rsid w:val="00003DA0"/>
    <w:rsid w:val="00016306"/>
    <w:rsid w:val="00016B57"/>
    <w:rsid w:val="00061225"/>
    <w:rsid w:val="00063A06"/>
    <w:rsid w:val="000777B6"/>
    <w:rsid w:val="00086FF9"/>
    <w:rsid w:val="000B086A"/>
    <w:rsid w:val="000C6D9B"/>
    <w:rsid w:val="000D1898"/>
    <w:rsid w:val="000E18AE"/>
    <w:rsid w:val="000E6013"/>
    <w:rsid w:val="001615C2"/>
    <w:rsid w:val="00165CC9"/>
    <w:rsid w:val="001750AD"/>
    <w:rsid w:val="001B72EB"/>
    <w:rsid w:val="001C5470"/>
    <w:rsid w:val="001D4889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28CC"/>
    <w:rsid w:val="00284F16"/>
    <w:rsid w:val="00320ED1"/>
    <w:rsid w:val="003712C6"/>
    <w:rsid w:val="003732DC"/>
    <w:rsid w:val="003762F4"/>
    <w:rsid w:val="00383D61"/>
    <w:rsid w:val="003B4C31"/>
    <w:rsid w:val="003C1DB6"/>
    <w:rsid w:val="004028CC"/>
    <w:rsid w:val="00404630"/>
    <w:rsid w:val="00426C8F"/>
    <w:rsid w:val="004346F9"/>
    <w:rsid w:val="00440C06"/>
    <w:rsid w:val="00450E8E"/>
    <w:rsid w:val="00483364"/>
    <w:rsid w:val="004A71A4"/>
    <w:rsid w:val="004D1590"/>
    <w:rsid w:val="004E55F6"/>
    <w:rsid w:val="004F25B4"/>
    <w:rsid w:val="004F29B5"/>
    <w:rsid w:val="00506E50"/>
    <w:rsid w:val="00510EC0"/>
    <w:rsid w:val="005255EC"/>
    <w:rsid w:val="00591F76"/>
    <w:rsid w:val="005C0F8F"/>
    <w:rsid w:val="005C493A"/>
    <w:rsid w:val="006072B7"/>
    <w:rsid w:val="00625C22"/>
    <w:rsid w:val="006540AB"/>
    <w:rsid w:val="006870AB"/>
    <w:rsid w:val="006F4DAB"/>
    <w:rsid w:val="00716394"/>
    <w:rsid w:val="00732750"/>
    <w:rsid w:val="00740067"/>
    <w:rsid w:val="007479A1"/>
    <w:rsid w:val="00773F98"/>
    <w:rsid w:val="0079014E"/>
    <w:rsid w:val="007919E6"/>
    <w:rsid w:val="007B1AA7"/>
    <w:rsid w:val="007B3815"/>
    <w:rsid w:val="00837290"/>
    <w:rsid w:val="008604D1"/>
    <w:rsid w:val="0089032D"/>
    <w:rsid w:val="00892DFA"/>
    <w:rsid w:val="008B00AA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F1648"/>
    <w:rsid w:val="00A72666"/>
    <w:rsid w:val="00AB7799"/>
    <w:rsid w:val="00AC1F44"/>
    <w:rsid w:val="00AC3F51"/>
    <w:rsid w:val="00AC4891"/>
    <w:rsid w:val="00B2632C"/>
    <w:rsid w:val="00B40C17"/>
    <w:rsid w:val="00BB2FF2"/>
    <w:rsid w:val="00C00F4C"/>
    <w:rsid w:val="00C0354B"/>
    <w:rsid w:val="00C80525"/>
    <w:rsid w:val="00C83D64"/>
    <w:rsid w:val="00C904EF"/>
    <w:rsid w:val="00C95015"/>
    <w:rsid w:val="00CB2326"/>
    <w:rsid w:val="00CB600C"/>
    <w:rsid w:val="00CB60B0"/>
    <w:rsid w:val="00CD0CF6"/>
    <w:rsid w:val="00CD21E6"/>
    <w:rsid w:val="00D60964"/>
    <w:rsid w:val="00D73437"/>
    <w:rsid w:val="00D80096"/>
    <w:rsid w:val="00D86EAE"/>
    <w:rsid w:val="00D87187"/>
    <w:rsid w:val="00D959D0"/>
    <w:rsid w:val="00E01B1B"/>
    <w:rsid w:val="00E06A6A"/>
    <w:rsid w:val="00E14010"/>
    <w:rsid w:val="00E31B0E"/>
    <w:rsid w:val="00E47AC2"/>
    <w:rsid w:val="00E67F7D"/>
    <w:rsid w:val="00E702F3"/>
    <w:rsid w:val="00E71FF3"/>
    <w:rsid w:val="00E761B4"/>
    <w:rsid w:val="00EB5333"/>
    <w:rsid w:val="00EC5B37"/>
    <w:rsid w:val="00EF10CB"/>
    <w:rsid w:val="00F01F83"/>
    <w:rsid w:val="00F04E32"/>
    <w:rsid w:val="00F652C2"/>
    <w:rsid w:val="00F7114E"/>
    <w:rsid w:val="00FB6AF3"/>
    <w:rsid w:val="00FD20E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24E03-1C90-48B9-91BB-2FC8E6A5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C1F4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AC1F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C1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C1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C1F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C1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925A932446948094C4FF7209B2AB7C21A51B11E43A1861A7A058258BEA924DBFE1BB196D90881EAF28D24Fm83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User</cp:lastModifiedBy>
  <cp:revision>2</cp:revision>
  <dcterms:created xsi:type="dcterms:W3CDTF">2017-12-12T11:50:00Z</dcterms:created>
  <dcterms:modified xsi:type="dcterms:W3CDTF">2017-12-12T11:50:00Z</dcterms:modified>
</cp:coreProperties>
</file>