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AA" w:rsidRPr="0043337F" w:rsidRDefault="00674DC0" w:rsidP="004F4AAA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7F" w:rsidRPr="0043337F">
        <w:rPr>
          <w:sz w:val="20"/>
          <w:szCs w:val="20"/>
        </w:rPr>
        <w:t>Внесены изменения:</w:t>
      </w:r>
    </w:p>
    <w:p w:rsidR="0043337F" w:rsidRPr="0043337F" w:rsidRDefault="0043337F" w:rsidP="004F4AAA">
      <w:pPr>
        <w:rPr>
          <w:sz w:val="20"/>
          <w:szCs w:val="20"/>
        </w:rPr>
      </w:pPr>
      <w:r w:rsidRPr="0043337F">
        <w:rPr>
          <w:sz w:val="20"/>
          <w:szCs w:val="20"/>
        </w:rPr>
        <w:t>- от 12.03.2019 № 514</w:t>
      </w:r>
    </w:p>
    <w:p w:rsidR="004F4AAA" w:rsidRDefault="004F4AAA" w:rsidP="004F4AAA"/>
    <w:tbl>
      <w:tblPr>
        <w:tblpPr w:leftFromText="180" w:rightFromText="180" w:vertAnchor="text" w:horzAnchor="margin" w:tblpY="-10"/>
        <w:tblW w:w="10057" w:type="dxa"/>
        <w:tblLayout w:type="fixed"/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98"/>
        <w:gridCol w:w="348"/>
        <w:gridCol w:w="973"/>
        <w:gridCol w:w="236"/>
        <w:gridCol w:w="3559"/>
        <w:gridCol w:w="446"/>
        <w:gridCol w:w="1590"/>
        <w:gridCol w:w="310"/>
      </w:tblGrid>
      <w:tr w:rsidR="004F4AAA" w:rsidTr="00851CF9">
        <w:trPr>
          <w:gridAfter w:val="1"/>
          <w:wAfter w:w="310" w:type="dxa"/>
          <w:trHeight w:hRule="exact" w:val="1134"/>
        </w:trPr>
        <w:tc>
          <w:tcPr>
            <w:tcW w:w="9747" w:type="dxa"/>
            <w:gridSpan w:val="10"/>
          </w:tcPr>
          <w:p w:rsidR="004F4AAA" w:rsidRDefault="004F4AAA" w:rsidP="00851CF9">
            <w:pPr>
              <w:snapToGrid w:val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4F4AAA" w:rsidRDefault="004F4AAA" w:rsidP="00851CF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F4AAA" w:rsidRDefault="004F4AAA" w:rsidP="00851C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4F4AAA" w:rsidRDefault="004F4AAA" w:rsidP="00851CF9">
            <w:pPr>
              <w:jc w:val="center"/>
              <w:rPr>
                <w:sz w:val="12"/>
                <w:szCs w:val="12"/>
              </w:rPr>
            </w:pPr>
          </w:p>
          <w:p w:rsidR="004F4AAA" w:rsidRDefault="004F4AAA" w:rsidP="00851CF9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4F4AAA" w:rsidTr="00851CF9">
        <w:trPr>
          <w:trHeight w:val="454"/>
        </w:trPr>
        <w:tc>
          <w:tcPr>
            <w:tcW w:w="239" w:type="dxa"/>
            <w:vAlign w:val="bottom"/>
          </w:tcPr>
          <w:p w:rsidR="004F4AAA" w:rsidRDefault="004F4AAA" w:rsidP="00851CF9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vAlign w:val="bottom"/>
          </w:tcPr>
          <w:p w:rsidR="004F4AAA" w:rsidRDefault="00A45A9A" w:rsidP="00851CF9">
            <w:pPr>
              <w:snapToGrid w:val="0"/>
              <w:jc w:val="center"/>
            </w:pPr>
            <w:r>
              <w:t>11</w:t>
            </w:r>
          </w:p>
        </w:tc>
        <w:tc>
          <w:tcPr>
            <w:tcW w:w="239" w:type="dxa"/>
            <w:tcMar>
              <w:left w:w="0" w:type="dxa"/>
              <w:right w:w="0" w:type="dxa"/>
            </w:tcMar>
            <w:vAlign w:val="bottom"/>
          </w:tcPr>
          <w:p w:rsidR="004F4AAA" w:rsidRDefault="004F4AAA" w:rsidP="00851CF9">
            <w:pPr>
              <w:pStyle w:val="a3"/>
              <w:tabs>
                <w:tab w:val="clear" w:pos="4677"/>
                <w:tab w:val="clear" w:pos="9355"/>
              </w:tabs>
              <w:snapToGrid w:val="0"/>
            </w:pPr>
            <w:r>
              <w:t>»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bottom"/>
          </w:tcPr>
          <w:p w:rsidR="004F4AAA" w:rsidRDefault="00A45A9A" w:rsidP="00851CF9">
            <w:pPr>
              <w:snapToGrid w:val="0"/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4F4AAA" w:rsidRDefault="004F4AAA" w:rsidP="00851CF9">
            <w:pPr>
              <w:snapToGrid w:val="0"/>
              <w:ind w:right="-108"/>
            </w:pPr>
            <w:r>
              <w:t>20</w:t>
            </w:r>
          </w:p>
        </w:tc>
        <w:tc>
          <w:tcPr>
            <w:tcW w:w="973" w:type="dxa"/>
            <w:vAlign w:val="bottom"/>
          </w:tcPr>
          <w:p w:rsidR="004F4AAA" w:rsidRDefault="004F4AAA" w:rsidP="00851CF9">
            <w:pPr>
              <w:snapToGrid w:val="0"/>
              <w:ind w:left="-108"/>
            </w:pPr>
            <w:smartTag w:uri="urn:schemas-microsoft-com:office:smarttags" w:element="metricconverter">
              <w:smartTagPr>
                <w:attr w:name="ProductID" w:val="14 г"/>
              </w:smartTagPr>
              <w:r>
                <w:t>14 г</w:t>
              </w:r>
            </w:smartTag>
            <w:r>
              <w:t>.</w:t>
            </w:r>
          </w:p>
        </w:tc>
        <w:tc>
          <w:tcPr>
            <w:tcW w:w="236" w:type="dxa"/>
            <w:vAlign w:val="bottom"/>
          </w:tcPr>
          <w:p w:rsidR="004F4AAA" w:rsidRDefault="004F4AAA" w:rsidP="00851CF9">
            <w:pPr>
              <w:snapToGrid w:val="0"/>
            </w:pPr>
          </w:p>
        </w:tc>
        <w:tc>
          <w:tcPr>
            <w:tcW w:w="3559" w:type="dxa"/>
            <w:vAlign w:val="bottom"/>
          </w:tcPr>
          <w:p w:rsidR="004F4AAA" w:rsidRDefault="004F4AAA" w:rsidP="00851CF9">
            <w:pPr>
              <w:snapToGrid w:val="0"/>
            </w:pPr>
          </w:p>
        </w:tc>
        <w:tc>
          <w:tcPr>
            <w:tcW w:w="446" w:type="dxa"/>
            <w:vAlign w:val="bottom"/>
          </w:tcPr>
          <w:p w:rsidR="004F4AAA" w:rsidRDefault="004F4AAA" w:rsidP="00851CF9">
            <w:pPr>
              <w:snapToGrid w:val="0"/>
              <w:jc w:val="center"/>
            </w:pPr>
            <w:r>
              <w:t>№</w:t>
            </w:r>
          </w:p>
        </w:tc>
        <w:tc>
          <w:tcPr>
            <w:tcW w:w="1900" w:type="dxa"/>
            <w:gridSpan w:val="2"/>
            <w:tcBorders>
              <w:bottom w:val="single" w:sz="4" w:space="0" w:color="000000"/>
            </w:tcBorders>
            <w:vAlign w:val="bottom"/>
          </w:tcPr>
          <w:p w:rsidR="004F4AAA" w:rsidRDefault="00A45A9A" w:rsidP="00851CF9">
            <w:pPr>
              <w:snapToGrid w:val="0"/>
              <w:jc w:val="center"/>
            </w:pPr>
            <w:r>
              <w:t>3999</w:t>
            </w:r>
          </w:p>
        </w:tc>
      </w:tr>
      <w:tr w:rsidR="004F4AAA" w:rsidTr="00851CF9">
        <w:trPr>
          <w:gridAfter w:val="1"/>
          <w:wAfter w:w="310" w:type="dxa"/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4F4AAA" w:rsidRDefault="004F4AAA" w:rsidP="00851CF9">
            <w:pPr>
              <w:snapToGrid w:val="0"/>
            </w:pPr>
            <w:r>
              <w:t>пгт. Октябрьское</w:t>
            </w:r>
          </w:p>
        </w:tc>
      </w:tr>
    </w:tbl>
    <w:p w:rsidR="00ED2C16" w:rsidRPr="004F4AAA" w:rsidRDefault="00E42ABA" w:rsidP="00ED2C16">
      <w:pPr>
        <w:widowControl w:val="0"/>
        <w:autoSpaceDE w:val="0"/>
        <w:autoSpaceDN w:val="0"/>
        <w:adjustRightInd w:val="0"/>
      </w:pPr>
      <w:bookmarkStart w:id="1" w:name="Par1"/>
      <w:bookmarkEnd w:id="1"/>
      <w:r w:rsidRPr="00ED2C16">
        <w:rPr>
          <w:bCs/>
        </w:rPr>
        <w:t>О</w:t>
      </w:r>
      <w:r w:rsidR="002E7A92">
        <w:rPr>
          <w:bCs/>
        </w:rPr>
        <w:t>б утверждении</w:t>
      </w:r>
      <w:r w:rsidRPr="00ED2C16">
        <w:rPr>
          <w:bCs/>
        </w:rPr>
        <w:t xml:space="preserve"> </w:t>
      </w:r>
      <w:r w:rsidR="000272F1">
        <w:rPr>
          <w:bCs/>
        </w:rPr>
        <w:t xml:space="preserve"> Типового п</w:t>
      </w:r>
      <w:r w:rsidR="002E7A92">
        <w:rPr>
          <w:bCs/>
        </w:rPr>
        <w:t>оложения</w:t>
      </w:r>
      <w:r w:rsidR="00ED2C16">
        <w:rPr>
          <w:bCs/>
        </w:rPr>
        <w:t xml:space="preserve"> о конфликте интересов </w:t>
      </w:r>
    </w:p>
    <w:p w:rsidR="00ED2C16" w:rsidRDefault="00ED2C16" w:rsidP="00ED2C1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работников муниципальных учреждений и </w:t>
      </w:r>
    </w:p>
    <w:p w:rsidR="00ED2C16" w:rsidRDefault="00207BB7" w:rsidP="00ED2C1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муниципальных </w:t>
      </w:r>
      <w:r w:rsidR="00ED2C16">
        <w:rPr>
          <w:bCs/>
        </w:rPr>
        <w:t>предприятий</w:t>
      </w:r>
    </w:p>
    <w:p w:rsidR="00ED2C16" w:rsidRDefault="00ED2C16" w:rsidP="00ED2C1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Октябрьского района</w:t>
      </w:r>
      <w:r w:rsidR="00E42ABA" w:rsidRPr="00ED2C16">
        <w:rPr>
          <w:bCs/>
        </w:rPr>
        <w:t>,</w:t>
      </w:r>
      <w:r>
        <w:rPr>
          <w:bCs/>
        </w:rPr>
        <w:t xml:space="preserve"> единственным учредителем</w:t>
      </w:r>
    </w:p>
    <w:p w:rsidR="00E42ABA" w:rsidRPr="00ED2C16" w:rsidRDefault="00ED2C16" w:rsidP="00ED2C1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которых является Октябрьский район</w:t>
      </w:r>
    </w:p>
    <w:p w:rsidR="00E42ABA" w:rsidRDefault="00E42ABA">
      <w:pPr>
        <w:widowControl w:val="0"/>
        <w:autoSpaceDE w:val="0"/>
        <w:autoSpaceDN w:val="0"/>
        <w:adjustRightInd w:val="0"/>
        <w:rPr>
          <w:bCs/>
        </w:rPr>
      </w:pPr>
    </w:p>
    <w:p w:rsidR="00ED2C16" w:rsidRDefault="00ED2C16">
      <w:pPr>
        <w:widowControl w:val="0"/>
        <w:autoSpaceDE w:val="0"/>
        <w:autoSpaceDN w:val="0"/>
        <w:adjustRightInd w:val="0"/>
      </w:pPr>
    </w:p>
    <w:p w:rsidR="0043337F" w:rsidRPr="00B30302" w:rsidRDefault="0043337F" w:rsidP="0043337F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F11FA6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4"/>
          <w:szCs w:val="24"/>
        </w:rPr>
        <w:t>Указом Президента Российской Федерации</w:t>
      </w:r>
      <w:r w:rsidRPr="00F11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02.04.2013 № 309                             «О</w:t>
      </w:r>
      <w:r w:rsidRPr="00F11FA6">
        <w:rPr>
          <w:rFonts w:ascii="Times New Roman" w:hAnsi="Times New Roman" w:cs="Times New Roman"/>
          <w:b w:val="0"/>
          <w:sz w:val="24"/>
          <w:szCs w:val="24"/>
        </w:rPr>
        <w:t xml:space="preserve"> мерах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отдельных положений Федерального закона «О противодействии коррупции», Методическими рекомендациями </w:t>
      </w:r>
      <w:r w:rsidRPr="00101BE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разработке и принятию организациями мер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</w:t>
      </w:r>
      <w:r w:rsidRPr="00101BE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предупреждению и противодействию коррупции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2ABA" w:rsidRDefault="00E42ABA" w:rsidP="0043337F">
      <w:pPr>
        <w:widowControl w:val="0"/>
        <w:autoSpaceDE w:val="0"/>
        <w:autoSpaceDN w:val="0"/>
        <w:adjustRightInd w:val="0"/>
        <w:ind w:right="-426" w:firstLine="540"/>
        <w:jc w:val="both"/>
      </w:pPr>
      <w:r>
        <w:t xml:space="preserve">1. Утвердить прилагаемое </w:t>
      </w:r>
      <w:r w:rsidR="000272F1">
        <w:t>Типовое п</w:t>
      </w:r>
      <w:r w:rsidR="002E7A92">
        <w:t>оложение</w:t>
      </w:r>
      <w:r>
        <w:t xml:space="preserve"> о конфликте и</w:t>
      </w:r>
      <w:r w:rsidR="002E7A92">
        <w:t>нтересов работников муниципальных учреждений и муниципаль</w:t>
      </w:r>
      <w:r w:rsidR="00207BB7">
        <w:t>ных</w:t>
      </w:r>
      <w:r>
        <w:t xml:space="preserve"> предприятий </w:t>
      </w:r>
      <w:r w:rsidR="002E7A92">
        <w:t xml:space="preserve">Октябрьского района, </w:t>
      </w:r>
      <w:r>
        <w:t>единс</w:t>
      </w:r>
      <w:r w:rsidR="002E7A92">
        <w:t>твенным учредителем</w:t>
      </w:r>
      <w:r>
        <w:t xml:space="preserve"> которых является </w:t>
      </w:r>
      <w:r w:rsidR="002E7A92">
        <w:t>Октябрьский район.</w:t>
      </w:r>
    </w:p>
    <w:p w:rsidR="00E42ABA" w:rsidRDefault="000272F1" w:rsidP="0043337F">
      <w:pPr>
        <w:widowControl w:val="0"/>
        <w:autoSpaceDE w:val="0"/>
        <w:autoSpaceDN w:val="0"/>
        <w:adjustRightInd w:val="0"/>
        <w:ind w:right="-426" w:firstLine="540"/>
        <w:jc w:val="both"/>
      </w:pPr>
      <w:r>
        <w:t xml:space="preserve">2. </w:t>
      </w:r>
      <w:r w:rsidR="002E7A92">
        <w:t>Рекомендовать муниципальным учреждениям и муниципаль</w:t>
      </w:r>
      <w:r w:rsidR="00207BB7">
        <w:t xml:space="preserve">ным </w:t>
      </w:r>
      <w:r w:rsidR="00E42ABA">
        <w:t xml:space="preserve">предприятиям </w:t>
      </w:r>
      <w:r w:rsidR="002E7A92">
        <w:t xml:space="preserve">Октябрьского района, </w:t>
      </w:r>
      <w:r w:rsidR="00E42ABA">
        <w:t>единс</w:t>
      </w:r>
      <w:r w:rsidR="002E7A92">
        <w:t>твенным учредителем</w:t>
      </w:r>
      <w:r w:rsidR="00E42ABA">
        <w:t xml:space="preserve"> которых является </w:t>
      </w:r>
      <w:r w:rsidR="002E7A92">
        <w:t>Октябрьский район</w:t>
      </w:r>
      <w:r w:rsidR="00E42ABA">
        <w:t xml:space="preserve">, в срок до </w:t>
      </w:r>
      <w:r w:rsidR="005E6A95">
        <w:t>0</w:t>
      </w:r>
      <w:r w:rsidR="00E42ABA">
        <w:t>1</w:t>
      </w:r>
      <w:r w:rsidR="005E6A95">
        <w:t>.12.2014</w:t>
      </w:r>
      <w:r w:rsidR="0043337F">
        <w:t xml:space="preserve"> </w:t>
      </w:r>
      <w:r>
        <w:t>утвердить п</w:t>
      </w:r>
      <w:r w:rsidR="00E42ABA">
        <w:t xml:space="preserve">оложения о конфликте интересов </w:t>
      </w:r>
      <w:r w:rsidR="005E6A95">
        <w:t>на основании настоящего постановл</w:t>
      </w:r>
      <w:r w:rsidR="00E42ABA">
        <w:t>ения.</w:t>
      </w:r>
      <w:r w:rsidR="001C0E5D">
        <w:t xml:space="preserve"> </w:t>
      </w:r>
    </w:p>
    <w:p w:rsidR="0043337F" w:rsidRDefault="0043337F" w:rsidP="0043337F">
      <w:pPr>
        <w:pStyle w:val="ConsPlusTitle"/>
        <w:widowControl/>
        <w:ind w:right="-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3</w:t>
      </w:r>
      <w:r w:rsidRPr="0034630F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630F">
        <w:rPr>
          <w:rFonts w:ascii="Times New Roman" w:hAnsi="Times New Roman" w:cs="Times New Roman"/>
          <w:b w:val="0"/>
          <w:sz w:val="24"/>
          <w:szCs w:val="24"/>
        </w:rPr>
        <w:t>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Киселеву 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Хомицкого В.М.</w:t>
      </w:r>
    </w:p>
    <w:p w:rsidR="004F4AAA" w:rsidRDefault="004F4AAA" w:rsidP="004F4AAA">
      <w:pPr>
        <w:snapToGrid w:val="0"/>
        <w:jc w:val="both"/>
        <w:rPr>
          <w:bCs/>
          <w:iCs/>
        </w:rPr>
      </w:pPr>
    </w:p>
    <w:p w:rsidR="004F4AAA" w:rsidRDefault="004F4AAA" w:rsidP="004F4AAA">
      <w:pPr>
        <w:snapToGrid w:val="0"/>
        <w:jc w:val="both"/>
        <w:rPr>
          <w:bCs/>
          <w:iCs/>
        </w:rPr>
      </w:pPr>
    </w:p>
    <w:p w:rsidR="004F4AAA" w:rsidRPr="005E6A95" w:rsidRDefault="00827A87" w:rsidP="0043337F">
      <w:pPr>
        <w:snapToGrid w:val="0"/>
        <w:ind w:right="-426"/>
        <w:jc w:val="both"/>
        <w:rPr>
          <w:bCs/>
          <w:iCs/>
        </w:rPr>
      </w:pPr>
      <w:r>
        <w:rPr>
          <w:bCs/>
          <w:iCs/>
        </w:rPr>
        <w:t>Глава</w:t>
      </w:r>
      <w:r w:rsidR="004F4AAA">
        <w:rPr>
          <w:bCs/>
          <w:iCs/>
        </w:rPr>
        <w:t xml:space="preserve"> администрации Октябрьского района                                    </w:t>
      </w:r>
      <w:r w:rsidR="00207BB7">
        <w:rPr>
          <w:bCs/>
          <w:iCs/>
        </w:rPr>
        <w:t xml:space="preserve">  </w:t>
      </w:r>
      <w:r>
        <w:rPr>
          <w:bCs/>
          <w:iCs/>
        </w:rPr>
        <w:t xml:space="preserve">             </w:t>
      </w:r>
      <w:r w:rsidR="0043337F">
        <w:rPr>
          <w:bCs/>
          <w:iCs/>
        </w:rPr>
        <w:t xml:space="preserve">       </w:t>
      </w:r>
      <w:r>
        <w:rPr>
          <w:bCs/>
          <w:iCs/>
        </w:rPr>
        <w:t xml:space="preserve">    А.П. Куташова</w:t>
      </w:r>
    </w:p>
    <w:p w:rsidR="005E6A95" w:rsidRDefault="004F4AAA" w:rsidP="004F4AAA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AAA" w:rsidRPr="005E6A95" w:rsidRDefault="004F4AAA" w:rsidP="004F4AA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A95" w:rsidRPr="005E6A95" w:rsidRDefault="005E6A95" w:rsidP="005E6A95"/>
    <w:p w:rsidR="005E6A95" w:rsidRPr="005E6A95" w:rsidRDefault="005E6A95" w:rsidP="002E7A92">
      <w:pPr>
        <w:widowControl w:val="0"/>
        <w:autoSpaceDE w:val="0"/>
        <w:autoSpaceDN w:val="0"/>
        <w:adjustRightInd w:val="0"/>
        <w:ind w:firstLine="540"/>
        <w:jc w:val="both"/>
      </w:pPr>
    </w:p>
    <w:p w:rsidR="00E42ABA" w:rsidRDefault="00E42ABA">
      <w:pPr>
        <w:widowControl w:val="0"/>
        <w:autoSpaceDE w:val="0"/>
        <w:autoSpaceDN w:val="0"/>
        <w:adjustRightInd w:val="0"/>
        <w:jc w:val="both"/>
      </w:pPr>
    </w:p>
    <w:p w:rsidR="00E42ABA" w:rsidRDefault="00E42ABA">
      <w:pPr>
        <w:widowControl w:val="0"/>
        <w:autoSpaceDE w:val="0"/>
        <w:autoSpaceDN w:val="0"/>
        <w:adjustRightInd w:val="0"/>
      </w:pPr>
    </w:p>
    <w:p w:rsidR="005E6A95" w:rsidRDefault="005E6A95">
      <w:pPr>
        <w:widowControl w:val="0"/>
        <w:autoSpaceDE w:val="0"/>
        <w:autoSpaceDN w:val="0"/>
        <w:adjustRightInd w:val="0"/>
      </w:pPr>
    </w:p>
    <w:p w:rsidR="00E42ABA" w:rsidRDefault="00E42ABA">
      <w:pPr>
        <w:widowControl w:val="0"/>
        <w:autoSpaceDE w:val="0"/>
        <w:autoSpaceDN w:val="0"/>
        <w:adjustRightInd w:val="0"/>
      </w:pPr>
    </w:p>
    <w:p w:rsidR="00E42ABA" w:rsidRDefault="00E42ABA">
      <w:pPr>
        <w:widowControl w:val="0"/>
        <w:autoSpaceDE w:val="0"/>
        <w:autoSpaceDN w:val="0"/>
        <w:adjustRightInd w:val="0"/>
      </w:pPr>
    </w:p>
    <w:p w:rsidR="00827A87" w:rsidRDefault="00827A87">
      <w:pPr>
        <w:widowControl w:val="0"/>
        <w:autoSpaceDE w:val="0"/>
        <w:autoSpaceDN w:val="0"/>
        <w:adjustRightInd w:val="0"/>
      </w:pPr>
    </w:p>
    <w:p w:rsidR="004F4AAA" w:rsidRDefault="004F4AAA">
      <w:pPr>
        <w:widowControl w:val="0"/>
        <w:autoSpaceDE w:val="0"/>
        <w:autoSpaceDN w:val="0"/>
        <w:adjustRightInd w:val="0"/>
      </w:pPr>
    </w:p>
    <w:p w:rsidR="004F4AAA" w:rsidRDefault="004F4AAA">
      <w:pPr>
        <w:widowControl w:val="0"/>
        <w:autoSpaceDE w:val="0"/>
        <w:autoSpaceDN w:val="0"/>
        <w:adjustRightInd w:val="0"/>
      </w:pPr>
    </w:p>
    <w:p w:rsidR="004F4AAA" w:rsidRDefault="004F4AAA">
      <w:pPr>
        <w:widowControl w:val="0"/>
        <w:autoSpaceDE w:val="0"/>
        <w:autoSpaceDN w:val="0"/>
        <w:adjustRightInd w:val="0"/>
      </w:pPr>
    </w:p>
    <w:p w:rsidR="004F4AAA" w:rsidRDefault="004F4AAA">
      <w:pPr>
        <w:widowControl w:val="0"/>
        <w:autoSpaceDE w:val="0"/>
        <w:autoSpaceDN w:val="0"/>
        <w:adjustRightInd w:val="0"/>
      </w:pPr>
    </w:p>
    <w:p w:rsidR="00E42ABA" w:rsidRDefault="00E42ABA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7"/>
      <w:bookmarkEnd w:id="2"/>
      <w:r>
        <w:lastRenderedPageBreak/>
        <w:t>Приложение</w:t>
      </w:r>
    </w:p>
    <w:p w:rsidR="004F4AAA" w:rsidRDefault="004F4AAA">
      <w:pPr>
        <w:widowControl w:val="0"/>
        <w:autoSpaceDE w:val="0"/>
        <w:autoSpaceDN w:val="0"/>
        <w:adjustRightInd w:val="0"/>
        <w:jc w:val="right"/>
      </w:pPr>
      <w:r>
        <w:t>к постановл</w:t>
      </w:r>
      <w:r w:rsidR="00E42ABA">
        <w:t xml:space="preserve">ению </w:t>
      </w:r>
      <w:r>
        <w:t>администрации</w:t>
      </w:r>
    </w:p>
    <w:p w:rsidR="00E42ABA" w:rsidRDefault="004F4AAA" w:rsidP="004F4AAA">
      <w:pPr>
        <w:widowControl w:val="0"/>
        <w:autoSpaceDE w:val="0"/>
        <w:autoSpaceDN w:val="0"/>
        <w:adjustRightInd w:val="0"/>
        <w:jc w:val="right"/>
      </w:pPr>
      <w:r>
        <w:t xml:space="preserve"> Октябрьского района</w:t>
      </w:r>
    </w:p>
    <w:p w:rsidR="00E42ABA" w:rsidRDefault="004F4AA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45A9A">
        <w:t xml:space="preserve">«11» ноября </w:t>
      </w:r>
      <w:r>
        <w:t xml:space="preserve">2014 года № </w:t>
      </w:r>
      <w:r w:rsidR="00A45A9A">
        <w:t>3999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E42ABA" w:rsidRPr="004F4AAA" w:rsidRDefault="00E42ABA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33"/>
      <w:bookmarkEnd w:id="3"/>
      <w:r w:rsidRPr="004F4AAA">
        <w:rPr>
          <w:bCs/>
        </w:rPr>
        <w:t>ТИПОВОЕ ПОЛОЖЕНИЕ</w:t>
      </w:r>
    </w:p>
    <w:p w:rsidR="00E42ABA" w:rsidRPr="004F4AAA" w:rsidRDefault="00E42AB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F4AAA">
        <w:rPr>
          <w:bCs/>
        </w:rPr>
        <w:t>О КОНФЛИКТЕ И</w:t>
      </w:r>
      <w:r w:rsidR="004F4AAA">
        <w:rPr>
          <w:bCs/>
        </w:rPr>
        <w:t>НТЕРЕСОВ РАБОТНИКОВ МУНИЦИПАЛЬ</w:t>
      </w:r>
      <w:r w:rsidRPr="004F4AAA">
        <w:rPr>
          <w:bCs/>
        </w:rPr>
        <w:t>НЫХ УЧРЕЖДЕНИЙ</w:t>
      </w:r>
    </w:p>
    <w:p w:rsidR="00E42ABA" w:rsidRPr="004F4AAA" w:rsidRDefault="004F4AAA" w:rsidP="004F4AA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И МУНИЦИПАЛЬ</w:t>
      </w:r>
      <w:r w:rsidR="00207BB7">
        <w:rPr>
          <w:bCs/>
        </w:rPr>
        <w:t xml:space="preserve">НЫХ </w:t>
      </w:r>
      <w:r w:rsidR="00E42ABA" w:rsidRPr="004F4AAA">
        <w:rPr>
          <w:bCs/>
        </w:rPr>
        <w:t xml:space="preserve"> ПРЕДПРИЯТИЙ </w:t>
      </w:r>
      <w:r>
        <w:rPr>
          <w:bCs/>
        </w:rPr>
        <w:t>ОКТЯБРЬСКОГО РАЙОНА</w:t>
      </w:r>
      <w:r w:rsidR="00E42ABA" w:rsidRPr="004F4AAA">
        <w:rPr>
          <w:bCs/>
        </w:rPr>
        <w:t>,</w:t>
      </w:r>
    </w:p>
    <w:p w:rsidR="00E42ABA" w:rsidRPr="004F4AAA" w:rsidRDefault="00E42AB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F4AAA">
        <w:rPr>
          <w:bCs/>
        </w:rPr>
        <w:t>ЕДИНСТ</w:t>
      </w:r>
      <w:r w:rsidR="004F4AAA">
        <w:rPr>
          <w:bCs/>
        </w:rPr>
        <w:t xml:space="preserve">ВЕННЫМ УЧРЕДИТЕЛЕМ </w:t>
      </w:r>
      <w:r w:rsidRPr="004F4AAA">
        <w:rPr>
          <w:bCs/>
        </w:rPr>
        <w:t>КОТОРЫХ ЯВЛЯЕТСЯ</w:t>
      </w:r>
      <w:r w:rsidR="004F4AAA">
        <w:rPr>
          <w:bCs/>
        </w:rPr>
        <w:t xml:space="preserve"> ОКТЯБРЬСКИЙ РАЙОН</w:t>
      </w:r>
    </w:p>
    <w:p w:rsidR="00E42ABA" w:rsidRPr="004F4AAA" w:rsidRDefault="00E42AB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F4AAA">
        <w:rPr>
          <w:bCs/>
        </w:rPr>
        <w:t>(ДАЛЕЕ - ПОЛОЖЕНИЕ)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E42ABA" w:rsidRDefault="00C306D9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1"/>
      <w:bookmarkEnd w:id="4"/>
      <w:r>
        <w:t>1</w:t>
      </w:r>
      <w:r w:rsidR="00E42ABA">
        <w:t>. Общие положения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E42ABA" w:rsidRDefault="00C306D9" w:rsidP="00DE7622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E42ABA">
        <w:t>1. Настоящее Положение устанавливает порядок выявления и урегулирования конфликтов интересов, возни</w:t>
      </w:r>
      <w:r w:rsidR="004F4AAA">
        <w:t>кающих у работников муниципальных учреждений и муниципаль</w:t>
      </w:r>
      <w:r w:rsidR="00207BB7">
        <w:t xml:space="preserve">ных </w:t>
      </w:r>
      <w:r w:rsidR="00E42ABA">
        <w:t xml:space="preserve"> предприятий </w:t>
      </w:r>
      <w:r w:rsidR="004F4AAA">
        <w:t>Октябрьского района</w:t>
      </w:r>
      <w:r w:rsidR="00DE7622">
        <w:t xml:space="preserve"> (далее - организации),</w:t>
      </w:r>
      <w:r w:rsidR="00E42ABA">
        <w:t xml:space="preserve"> единс</w:t>
      </w:r>
      <w:r w:rsidR="004F4AAA">
        <w:t xml:space="preserve">твенным учредителем </w:t>
      </w:r>
      <w:r w:rsidR="00E42ABA">
        <w:t xml:space="preserve"> которых является </w:t>
      </w:r>
      <w:r w:rsidR="004F4AAA">
        <w:t>Октябрьский район</w:t>
      </w:r>
      <w:r w:rsidR="00DE7622">
        <w:t>,</w:t>
      </w:r>
      <w:r w:rsidR="00E42ABA">
        <w:t xml:space="preserve"> в ходе выполнения ими трудовых обязанностей.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E42ABA">
        <w:t xml:space="preserve">2. Ознакомление гражданина, поступающего на работу в организацию, с Положением производится в соответствии </w:t>
      </w:r>
      <w:r w:rsidR="00E42ABA" w:rsidRPr="0043337F">
        <w:t xml:space="preserve">со </w:t>
      </w:r>
      <w:hyperlink r:id="rId6" w:history="1">
        <w:r w:rsidR="00E42ABA" w:rsidRPr="0043337F">
          <w:t>статьей 68</w:t>
        </w:r>
      </w:hyperlink>
      <w:r w:rsidR="00E42ABA">
        <w:t xml:space="preserve"> Трудового кодекса Российской Федерации.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E42ABA"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E42ABA" w:rsidRDefault="00C306D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47"/>
      <w:bookmarkEnd w:id="5"/>
      <w:r>
        <w:t>2</w:t>
      </w:r>
      <w:r w:rsidR="00E42ABA">
        <w:t>. Основные принципы предотвращения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  <w:r>
        <w:t>и урегулирования конфликта интересов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E42ABA">
        <w:t>. В основу работы по предотвращению и урегулированию конфликта интересов положены следующие принципы: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баланса интересов организации и работника организации при урегулировании конфликта интересов;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2.2</w:t>
      </w:r>
      <w:r w:rsidR="00E42ABA">
        <w:t xml:space="preserve">. Формы урегулирования конфликта интересов работников организации должны применяться в соответствии с Трудовым </w:t>
      </w:r>
      <w:hyperlink r:id="rId7" w:history="1">
        <w:r w:rsidR="00E42ABA" w:rsidRPr="0043337F">
          <w:t>кодексом</w:t>
        </w:r>
      </w:hyperlink>
      <w:r w:rsidR="00E42ABA" w:rsidRPr="0043337F">
        <w:t xml:space="preserve"> </w:t>
      </w:r>
      <w:r w:rsidR="00E42ABA">
        <w:t>Российской Федерации.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C306D9" w:rsidRDefault="00C306D9">
      <w:pPr>
        <w:widowControl w:val="0"/>
        <w:autoSpaceDE w:val="0"/>
        <w:autoSpaceDN w:val="0"/>
        <w:adjustRightInd w:val="0"/>
        <w:jc w:val="center"/>
      </w:pPr>
    </w:p>
    <w:p w:rsidR="00E42ABA" w:rsidRDefault="00C306D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58"/>
      <w:bookmarkEnd w:id="6"/>
      <w:r>
        <w:lastRenderedPageBreak/>
        <w:t>3</w:t>
      </w:r>
      <w:r w:rsidR="00E42ABA">
        <w:t>. Порядок раскрытия конфликта интересов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  <w:r>
        <w:t>работником организации и его урегулирования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3.1</w:t>
      </w:r>
      <w:r w:rsidR="00E42ABA">
        <w:t xml:space="preserve">. </w:t>
      </w:r>
      <w:r w:rsidR="0043337F">
        <w:t>Исключен</w:t>
      </w:r>
      <w:r w:rsidR="00E42ABA">
        <w:t>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3.2</w:t>
      </w:r>
      <w:r w:rsidR="00E42ABA">
        <w:t>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3.3</w:t>
      </w:r>
      <w:r w:rsidR="00E42ABA">
        <w:t>. Раскрытие конфликта интересов осуществляется в письменной форме.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3.4</w:t>
      </w:r>
      <w:r w:rsidR="00E42ABA">
        <w:t xml:space="preserve">. Информация о возможности возникновения или возникновении конфликта интересов представляется в виде </w:t>
      </w:r>
      <w:hyperlink w:anchor="Par121" w:history="1">
        <w:r w:rsidR="00E42ABA" w:rsidRPr="0043337F">
          <w:t>декларации</w:t>
        </w:r>
      </w:hyperlink>
      <w:r w:rsidR="00E42ABA" w:rsidRPr="0043337F">
        <w:t xml:space="preserve"> </w:t>
      </w:r>
      <w:r w:rsidR="00E42ABA">
        <w:t>о конфликте интересов (приложение) в следующих случаях: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при приеме на работу;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при назначении на новую должность;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при возникновении конфликта интересов.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r w:rsidR="00E42ABA">
        <w:t xml:space="preserve">. </w:t>
      </w:r>
      <w:r w:rsidR="0043337F">
        <w:t>Исключен.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E42ABA" w:rsidRDefault="00C306D9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71"/>
      <w:bookmarkEnd w:id="7"/>
      <w:r>
        <w:t>4</w:t>
      </w:r>
      <w:r w:rsidR="00E42ABA">
        <w:t>. Возможные способы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  <w:r>
        <w:t>разрешения возникшего конфликта интересов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43337F" w:rsidRDefault="0043337F" w:rsidP="0043337F">
      <w:pPr>
        <w:autoSpaceDE w:val="0"/>
        <w:autoSpaceDN w:val="0"/>
        <w:adjustRightInd w:val="0"/>
        <w:ind w:right="-1"/>
        <w:jc w:val="both"/>
      </w:pPr>
      <w:r>
        <w:t xml:space="preserve">         </w:t>
      </w:r>
      <w:r w:rsidRPr="005A0930">
        <w:t>4.1</w:t>
      </w:r>
      <w:r w:rsidRPr="00D8228E">
        <w:t>.</w:t>
      </w:r>
      <w:r>
        <w:rPr>
          <w:b/>
        </w:rPr>
        <w:t xml:space="preserve"> </w:t>
      </w:r>
      <w:r>
        <w:t>Декларация о конфликте интересов направляется руководителю организации,                         в порядке, определенном локальными актами организации.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E42ABA">
        <w:t>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E42ABA">
        <w:t>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E42ABA">
        <w:t>4. Формы урегулирования конфликта интересов: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ограничение доступа работника организации к конкретной информации, которая может затрагивать его личные интересы;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3337F" w:rsidRPr="0043337F" w:rsidRDefault="00E42ABA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организации и </w:t>
      </w:r>
      <w:r w:rsidR="0043337F" w:rsidRPr="0043337F">
        <w:t>пересмотр и изменение функциональных обязанностей работника организации;</w:t>
      </w:r>
    </w:p>
    <w:p w:rsidR="0043337F" w:rsidRP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 w:rsidRPr="0043337F"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8" w:history="1">
        <w:r w:rsidRPr="0043337F">
          <w:t>кодексом</w:t>
        </w:r>
      </w:hyperlink>
      <w:r w:rsidRPr="0043337F">
        <w:t xml:space="preserve"> Российской Федерации;</w:t>
      </w:r>
    </w:p>
    <w:p w:rsidR="0043337F" w:rsidRP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 w:rsidRPr="0043337F">
        <w:t>отказ работника организации от своего личного интереса, порождающего конфликт с интересами организации;</w:t>
      </w:r>
    </w:p>
    <w:p w:rsidR="0043337F" w:rsidRP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 w:rsidRPr="0043337F">
        <w:t xml:space="preserve">увольнение работника организации в соответствии со </w:t>
      </w:r>
      <w:hyperlink r:id="rId9" w:history="1">
        <w:r w:rsidRPr="0043337F">
          <w:t>статьей 80</w:t>
        </w:r>
      </w:hyperlink>
      <w:r w:rsidRPr="0043337F">
        <w:t xml:space="preserve"> Трудового кодекса Российской Федерации;</w:t>
      </w:r>
    </w:p>
    <w:p w:rsidR="0043337F" w:rsidRP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 w:rsidRPr="0043337F">
        <w:t xml:space="preserve">увольнение работника организации в соответствии с </w:t>
      </w:r>
      <w:hyperlink r:id="rId10" w:history="1">
        <w:r w:rsidRPr="0043337F">
          <w:t>пунктом 7.1 части первой статьи 81</w:t>
        </w:r>
      </w:hyperlink>
      <w:r w:rsidRPr="0043337F">
        <w:t xml:space="preserve"> Трудового кодекса Российской Федерации;</w:t>
      </w:r>
    </w:p>
    <w:p w:rsidR="0043337F" w:rsidRP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 w:rsidRPr="0043337F">
        <w:t>иные формы разрешения конфликта интересов.</w:t>
      </w:r>
    </w:p>
    <w:p w:rsidR="00E42ABA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 w:rsidRPr="0043337F">
        <w:t>4.5. По письменной договоренности</w:t>
      </w:r>
      <w:r>
        <w:t xml:space="preserve"> </w:t>
      </w:r>
      <w:r w:rsidR="00E42ABA">
        <w:t>работника организации, раскрывшего сведения о конфликте интересов, могут применяться иные формы урегулирования.</w:t>
      </w: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E42ABA">
        <w:t>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43337F" w:rsidRDefault="0043337F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89"/>
      <w:bookmarkEnd w:id="8"/>
    </w:p>
    <w:p w:rsidR="00E42ABA" w:rsidRDefault="00C306D9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5</w:t>
      </w:r>
      <w:r w:rsidR="00E42ABA">
        <w:t>. Обязанности работника организации в связи с раскрытием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  <w:r>
        <w:t>и урегулированием конфликта интересов</w:t>
      </w:r>
    </w:p>
    <w:p w:rsidR="00E42ABA" w:rsidRDefault="00E42ABA">
      <w:pPr>
        <w:widowControl w:val="0"/>
        <w:autoSpaceDE w:val="0"/>
        <w:autoSpaceDN w:val="0"/>
        <w:adjustRightInd w:val="0"/>
        <w:jc w:val="center"/>
      </w:pPr>
    </w:p>
    <w:p w:rsidR="00E42ABA" w:rsidRDefault="00C306D9">
      <w:pPr>
        <w:widowControl w:val="0"/>
        <w:autoSpaceDE w:val="0"/>
        <w:autoSpaceDN w:val="0"/>
        <w:adjustRightInd w:val="0"/>
        <w:ind w:firstLine="540"/>
        <w:jc w:val="both"/>
      </w:pPr>
      <w:r>
        <w:t>5.1</w:t>
      </w:r>
      <w:r w:rsidR="00E42ABA">
        <w:t>. При принятии решений по деловым вопросам и выполнении своих должностных обязанностей работник организации обязан: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E42ABA" w:rsidRDefault="00E42ABA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содействовать урегулированию возникшего конфликта интересов.</w:t>
      </w:r>
    </w:p>
    <w:p w:rsidR="00E42ABA" w:rsidRDefault="00E42ABA">
      <w:pPr>
        <w:widowControl w:val="0"/>
        <w:autoSpaceDE w:val="0"/>
        <w:autoSpaceDN w:val="0"/>
        <w:adjustRightInd w:val="0"/>
      </w:pPr>
    </w:p>
    <w:p w:rsidR="00E42ABA" w:rsidRDefault="00E42ABA">
      <w:pPr>
        <w:widowControl w:val="0"/>
        <w:autoSpaceDE w:val="0"/>
        <w:autoSpaceDN w:val="0"/>
        <w:adjustRightInd w:val="0"/>
      </w:pPr>
    </w:p>
    <w:p w:rsidR="00E42ABA" w:rsidRDefault="00E42ABA">
      <w:pPr>
        <w:widowControl w:val="0"/>
        <w:autoSpaceDE w:val="0"/>
        <w:autoSpaceDN w:val="0"/>
        <w:adjustRightInd w:val="0"/>
      </w:pPr>
    </w:p>
    <w:p w:rsidR="00E42ABA" w:rsidRDefault="00E42ABA">
      <w:pPr>
        <w:widowControl w:val="0"/>
        <w:autoSpaceDE w:val="0"/>
        <w:autoSpaceDN w:val="0"/>
        <w:adjustRightInd w:val="0"/>
      </w:pPr>
    </w:p>
    <w:p w:rsidR="00E42ABA" w:rsidRDefault="00E42ABA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43337F" w:rsidRDefault="0043337F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</w:pPr>
      <w:r>
        <w:t>к Типовому положению о конфликте интересов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</w:pPr>
      <w:r>
        <w:t>работников муниципальных учреждений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</w:pPr>
      <w:r>
        <w:t>и муниципальных  предприятий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Октябрьского района, единственным учредителем  которых является Октябрьский район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</w:pP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</w:pPr>
    </w:p>
    <w:p w:rsidR="0043337F" w:rsidRDefault="0043337F" w:rsidP="0043337F">
      <w:pPr>
        <w:pStyle w:val="ConsPlusNonformat"/>
      </w:pPr>
      <w:r>
        <w:t xml:space="preserve">                                         ____________________________________</w:t>
      </w:r>
    </w:p>
    <w:p w:rsidR="0043337F" w:rsidRPr="00C63D69" w:rsidRDefault="0043337F" w:rsidP="0043337F">
      <w:pPr>
        <w:pStyle w:val="ConsPlusNonformat"/>
      </w:pPr>
      <w:r>
        <w:t xml:space="preserve">                                                    (</w:t>
      </w:r>
      <w:r w:rsidRPr="00DE7622">
        <w:rPr>
          <w:rFonts w:ascii="Times New Roman" w:hAnsi="Times New Roman" w:cs="Times New Roman"/>
        </w:rPr>
        <w:t>ФИО и должность</w:t>
      </w:r>
    </w:p>
    <w:p w:rsidR="0043337F" w:rsidRPr="00DE7622" w:rsidRDefault="0043337F" w:rsidP="0043337F">
      <w:pPr>
        <w:pStyle w:val="ConsPlusNonformat"/>
        <w:jc w:val="right"/>
        <w:rPr>
          <w:rFonts w:ascii="Times New Roman" w:hAnsi="Times New Roman" w:cs="Times New Roman"/>
        </w:rPr>
      </w:pPr>
      <w:r w:rsidRPr="00DE7622">
        <w:rPr>
          <w:rFonts w:ascii="Times New Roman" w:hAnsi="Times New Roman" w:cs="Times New Roman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</w:rPr>
        <w:t>__________</w:t>
      </w:r>
    </w:p>
    <w:p w:rsidR="0043337F" w:rsidRPr="00DE7622" w:rsidRDefault="0043337F" w:rsidP="004333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руководителя организации</w:t>
      </w:r>
      <w:r w:rsidRPr="00DE7622">
        <w:rPr>
          <w:rFonts w:ascii="Times New Roman" w:hAnsi="Times New Roman" w:cs="Times New Roman"/>
        </w:rPr>
        <w:t>)</w:t>
      </w:r>
    </w:p>
    <w:p w:rsidR="0043337F" w:rsidRDefault="0043337F" w:rsidP="0043337F">
      <w:pPr>
        <w:pStyle w:val="ConsPlusNonformat"/>
        <w:jc w:val="right"/>
        <w:rPr>
          <w:rFonts w:ascii="Times New Roman" w:hAnsi="Times New Roman" w:cs="Times New Roman"/>
        </w:rPr>
      </w:pPr>
      <w:r w:rsidRPr="00DE7622">
        <w:rPr>
          <w:rFonts w:ascii="Times New Roman" w:hAnsi="Times New Roman" w:cs="Times New Roman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</w:rPr>
        <w:t>__________</w:t>
      </w:r>
    </w:p>
    <w:p w:rsidR="0043337F" w:rsidRPr="00DE7622" w:rsidRDefault="0043337F" w:rsidP="004333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E7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E7622">
        <w:rPr>
          <w:rFonts w:ascii="Times New Roman" w:hAnsi="Times New Roman" w:cs="Times New Roman"/>
        </w:rPr>
        <w:t>ФИО работника, заполнившего</w:t>
      </w:r>
    </w:p>
    <w:p w:rsidR="0043337F" w:rsidRDefault="0043337F" w:rsidP="0043337F">
      <w:pPr>
        <w:pStyle w:val="ConsPlusNonformat"/>
        <w:jc w:val="right"/>
        <w:rPr>
          <w:rFonts w:ascii="Times New Roman" w:hAnsi="Times New Roman" w:cs="Times New Roman"/>
        </w:rPr>
      </w:pPr>
      <w:r w:rsidRPr="00DE7622">
        <w:rPr>
          <w:rFonts w:ascii="Times New Roman" w:hAnsi="Times New Roman" w:cs="Times New Roman"/>
        </w:rPr>
        <w:t xml:space="preserve">                                         __________________________________</w:t>
      </w:r>
      <w:r>
        <w:rPr>
          <w:rFonts w:ascii="Times New Roman" w:hAnsi="Times New Roman" w:cs="Times New Roman"/>
        </w:rPr>
        <w:t>__________</w:t>
      </w:r>
    </w:p>
    <w:p w:rsidR="0043337F" w:rsidRPr="00DE7622" w:rsidRDefault="0043337F" w:rsidP="004333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DE7622">
        <w:rPr>
          <w:rFonts w:ascii="Times New Roman" w:hAnsi="Times New Roman" w:cs="Times New Roman"/>
        </w:rPr>
        <w:t>декларацию, должность)</w:t>
      </w:r>
    </w:p>
    <w:p w:rsidR="0043337F" w:rsidRPr="00DE7622" w:rsidRDefault="0043337F" w:rsidP="0043337F">
      <w:pPr>
        <w:widowControl w:val="0"/>
        <w:autoSpaceDE w:val="0"/>
        <w:autoSpaceDN w:val="0"/>
        <w:adjustRightInd w:val="0"/>
        <w:jc w:val="right"/>
      </w:pPr>
    </w:p>
    <w:p w:rsidR="0043337F" w:rsidRDefault="0043337F" w:rsidP="0043337F">
      <w:pPr>
        <w:widowControl w:val="0"/>
        <w:autoSpaceDE w:val="0"/>
        <w:autoSpaceDN w:val="0"/>
        <w:adjustRightInd w:val="0"/>
        <w:jc w:val="center"/>
      </w:pPr>
    </w:p>
    <w:p w:rsidR="0043337F" w:rsidRDefault="0043337F" w:rsidP="004333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21"/>
      <w:bookmarkEnd w:id="9"/>
      <w:r>
        <w:rPr>
          <w:b/>
          <w:bCs/>
        </w:rPr>
        <w:t>Декларация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конфликте интересов 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center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Перед заполнением настоящей декларации </w:t>
      </w:r>
      <w:hyperlink w:anchor="Par133" w:history="1">
        <w:r w:rsidRPr="00C1056B">
          <w:rPr>
            <w:color w:val="000000"/>
          </w:rPr>
          <w:t>&lt;1&gt;</w:t>
        </w:r>
      </w:hyperlink>
      <w: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0" w:name="Par126"/>
      <w:bookmarkEnd w:id="10"/>
      <w:r>
        <w:t>I. Внешние интересы или активы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1. Владеете ли Вы или лица, действующие в Ваших интересах, прямо или как бенефициар, ценными бумагами (долями, паями) или имеете ли любой другой финансовый интерес: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1.1. В активах организации?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1.4. В деятельности компании-конкуренте или физическом лице-конкуренте организации?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43337F" w:rsidRDefault="0043337F" w:rsidP="0043337F">
      <w:pPr>
        <w:autoSpaceDE w:val="0"/>
        <w:autoSpaceDN w:val="0"/>
        <w:adjustRightInd w:val="0"/>
        <w:ind w:firstLine="540"/>
        <w:jc w:val="both"/>
      </w:pPr>
      <w:bookmarkStart w:id="11" w:name="Par133"/>
      <w:bookmarkEnd w:id="11"/>
      <w:r>
        <w:t>&lt;1&gt; Ответьте «ДА» или «НЕТ» на каждый вопрос. Ответ «ДА»</w:t>
      </w:r>
      <w:r w:rsidRPr="00F47125">
        <w:t xml:space="preserve"> не обязательно</w:t>
      </w:r>
      <w:r>
        <w:t xml:space="preserve"> означает  наличие конфликта интересов, </w:t>
      </w:r>
      <w:r w:rsidRPr="00F47125">
        <w:t>но выявляет вопрос, заслуживающий</w:t>
      </w:r>
      <w:r>
        <w:t xml:space="preserve"> </w:t>
      </w:r>
      <w:r w:rsidRPr="00F47125">
        <w:t>дальнейшего  обсуждения и рассмотрения. Необходимо дать разъяснения ко всем</w:t>
      </w:r>
      <w:r>
        <w:t xml:space="preserve"> ответам «ДА»</w:t>
      </w:r>
      <w:r w:rsidRPr="00F47125">
        <w:t xml:space="preserve"> в месте, отведенном в конце </w:t>
      </w:r>
      <w:hyperlink r:id="rId11" w:history="1">
        <w:r w:rsidRPr="00F47125">
          <w:rPr>
            <w:color w:val="000000"/>
          </w:rPr>
          <w:t>восьмого раздела</w:t>
        </w:r>
      </w:hyperlink>
      <w:r w:rsidRPr="00F47125">
        <w:t>. Все поставленные</w:t>
      </w:r>
      <w:r>
        <w:t xml:space="preserve"> вопросы </w:t>
      </w:r>
      <w:r w:rsidRPr="00F47125">
        <w:t xml:space="preserve">распространяются  </w:t>
      </w:r>
      <w:r>
        <w:t xml:space="preserve">                     не только на Вас, но </w:t>
      </w:r>
      <w:r w:rsidRPr="00F47125">
        <w:t>и на Ваших супруга(у),</w:t>
      </w:r>
      <w:r>
        <w:t xml:space="preserve"> родителей  (в том числе приемных), </w:t>
      </w:r>
      <w:r w:rsidRPr="00F47125">
        <w:t xml:space="preserve">детей </w:t>
      </w:r>
      <w:r>
        <w:t xml:space="preserve">                     </w:t>
      </w:r>
      <w:r w:rsidRPr="00F47125">
        <w:t>(в том числе приемных), родных</w:t>
      </w:r>
      <w:r>
        <w:t xml:space="preserve"> </w:t>
      </w:r>
      <w:r w:rsidRPr="00F47125">
        <w:t>братьев и сестер.</w:t>
      </w:r>
    </w:p>
    <w:p w:rsidR="0043337F" w:rsidRPr="00F47125" w:rsidRDefault="0043337F" w:rsidP="0043337F">
      <w:pPr>
        <w:autoSpaceDE w:val="0"/>
        <w:autoSpaceDN w:val="0"/>
        <w:adjustRightInd w:val="0"/>
        <w:ind w:firstLine="540"/>
        <w:jc w:val="both"/>
      </w:pPr>
      <w:r w:rsidRPr="00F47125">
        <w:t xml:space="preserve">В </w:t>
      </w:r>
      <w:r>
        <w:t xml:space="preserve">случае </w:t>
      </w:r>
      <w:r w:rsidRPr="00F47125">
        <w:t>полож</w:t>
      </w:r>
      <w:r>
        <w:t xml:space="preserve">ительного ответа на вопрос необходимо </w:t>
      </w:r>
      <w:r w:rsidRPr="00F47125">
        <w:t>указать,</w:t>
      </w:r>
      <w:r>
        <w:t xml:space="preserve"> информировали </w:t>
      </w:r>
      <w:r w:rsidRPr="00F47125">
        <w:t>ли Вы ранее об этом руководителя организации или должностное</w:t>
      </w:r>
      <w:r>
        <w:t xml:space="preserve"> </w:t>
      </w:r>
      <w:r w:rsidRPr="00F47125">
        <w:t>лицо организации, ответственное за противодействие коррупции.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left="567"/>
        <w:jc w:val="both"/>
      </w:pPr>
      <w: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Являетесь ли Вы или лица, действующие в Ваших интересах, членами органов </w:t>
      </w:r>
      <w:r>
        <w:lastRenderedPageBreak/>
        <w:t>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2.1. В компании, находящейся в деловых отношениях с организацией?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2.2. В компании, которая ищет возможность построить деловые отношения с организацией или ведет с ней переговоры?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2.3. В компании-конкуренте организации?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2" w:name="Par146"/>
      <w:bookmarkEnd w:id="12"/>
      <w:r>
        <w:t>II. Личные интересы и честное ведение бизнеса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3" w:name="Par151"/>
      <w:bookmarkEnd w:id="13"/>
      <w:r>
        <w:t>III. Взаимоотношения с государственными (муниципальными) служащими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(муниципальному)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4" w:name="Par154"/>
      <w:bookmarkEnd w:id="14"/>
      <w:r>
        <w:t>IV. Инсайдерская информация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8. Раскрывали ли Вы третьим лицам какую-либо информацию об организации: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                            с организацией информацию, ставшую Вам известной по работе?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5" w:name="Par161"/>
      <w:bookmarkEnd w:id="15"/>
      <w:r>
        <w:t>V. Ресурсы организации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6" w:name="Par165"/>
      <w:bookmarkEnd w:id="16"/>
      <w:r>
        <w:t>VI. Равные права работников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7" w:name="Par170"/>
      <w:bookmarkEnd w:id="17"/>
      <w:r>
        <w:t>VII. Подарки и деловое гостеприимство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16. Нарушали ли Вы правила обмена деловыми подарками и знаками делового гостеприимства? 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8" w:name="Par173"/>
      <w:bookmarkEnd w:id="18"/>
      <w:r>
        <w:t>VIII. Другие вопросы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43337F" w:rsidRPr="00C63D69" w:rsidRDefault="0043337F" w:rsidP="00433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C63D69">
        <w:rPr>
          <w:rFonts w:ascii="Times New Roman" w:hAnsi="Times New Roman" w:cs="Times New Roman"/>
          <w:sz w:val="22"/>
          <w:szCs w:val="22"/>
        </w:rPr>
        <w:t>В случае положительн</w:t>
      </w:r>
      <w:r>
        <w:rPr>
          <w:rFonts w:ascii="Times New Roman" w:hAnsi="Times New Roman" w:cs="Times New Roman"/>
          <w:sz w:val="22"/>
          <w:szCs w:val="22"/>
        </w:rPr>
        <w:t>ого ответа на любой из вопросов</w:t>
      </w:r>
      <w:r w:rsidRPr="00C63D69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26" w:history="1">
        <w:r w:rsidRPr="00EC69C4">
          <w:rPr>
            <w:rFonts w:ascii="Times New Roman" w:hAnsi="Times New Roman" w:cs="Times New Roman"/>
            <w:sz w:val="22"/>
            <w:szCs w:val="22"/>
          </w:rPr>
          <w:t>разделов  I</w:t>
        </w:r>
      </w:hyperlink>
      <w:r w:rsidRPr="00EC69C4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ar173" w:history="1">
        <w:r w:rsidRPr="00EC69C4">
          <w:rPr>
            <w:rFonts w:ascii="Times New Roman" w:hAnsi="Times New Roman" w:cs="Times New Roman"/>
            <w:sz w:val="22"/>
            <w:szCs w:val="22"/>
          </w:rPr>
          <w:t>VIII</w:t>
        </w:r>
      </w:hyperlink>
      <w:r w:rsidRPr="00EC69C4">
        <w:rPr>
          <w:rFonts w:ascii="Times New Roman" w:hAnsi="Times New Roman" w:cs="Times New Roman"/>
          <w:sz w:val="22"/>
          <w:szCs w:val="22"/>
        </w:rPr>
        <w:t xml:space="preserve"> </w:t>
      </w:r>
      <w:r w:rsidRPr="00C63D69">
        <w:rPr>
          <w:rFonts w:ascii="Times New Roman" w:hAnsi="Times New Roman" w:cs="Times New Roman"/>
          <w:sz w:val="22"/>
          <w:szCs w:val="22"/>
        </w:rPr>
        <w:t>необходимо  изложить  подробную информацию для всестороннего рассмотрения и оценки обстоятельств.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</w:p>
    <w:p w:rsidR="0043337F" w:rsidRPr="00C63D69" w:rsidRDefault="0043337F" w:rsidP="0043337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9" w:name="Par185"/>
      <w:bookmarkEnd w:id="19"/>
      <w:r>
        <w:t xml:space="preserve">    </w:t>
      </w:r>
      <w:r w:rsidRPr="00C63D69">
        <w:rPr>
          <w:rFonts w:ascii="Times New Roman" w:hAnsi="Times New Roman" w:cs="Times New Roman"/>
          <w:sz w:val="24"/>
          <w:szCs w:val="24"/>
        </w:rPr>
        <w:t>IX. Декларация о доходах</w:t>
      </w:r>
    </w:p>
    <w:p w:rsidR="0043337F" w:rsidRPr="00C63D69" w:rsidRDefault="0043337F" w:rsidP="004333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D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3D69">
        <w:rPr>
          <w:rFonts w:ascii="Times New Roman" w:hAnsi="Times New Roman" w:cs="Times New Roman"/>
          <w:sz w:val="24"/>
          <w:szCs w:val="24"/>
        </w:rPr>
        <w:t>18.  Какие  доходы  получили  Вы  и члены Вашей семьи по месту основной</w:t>
      </w:r>
    </w:p>
    <w:p w:rsidR="0043337F" w:rsidRPr="00C63D69" w:rsidRDefault="0043337F" w:rsidP="004333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D69">
        <w:rPr>
          <w:rFonts w:ascii="Times New Roman" w:hAnsi="Times New Roman" w:cs="Times New Roman"/>
          <w:sz w:val="24"/>
          <w:szCs w:val="24"/>
        </w:rPr>
        <w:t>работы за отчетный период?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pStyle w:val="ConsPlusNonformat"/>
      </w:pPr>
      <w:r>
        <w:t>___________________________________________________________________________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left="54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Какие доходы получили Вы и члены Вашей семьи не по месту основной работы </w:t>
      </w:r>
      <w:r>
        <w:lastRenderedPageBreak/>
        <w:t>за отчетный период?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37F" w:rsidRDefault="0043337F" w:rsidP="0043337F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43337F" w:rsidRDefault="0043337F" w:rsidP="0043337F">
      <w:pPr>
        <w:widowControl w:val="0"/>
        <w:autoSpaceDE w:val="0"/>
        <w:autoSpaceDN w:val="0"/>
        <w:adjustRightInd w:val="0"/>
        <w:jc w:val="both"/>
      </w:pPr>
    </w:p>
    <w:p w:rsidR="0043337F" w:rsidRDefault="0043337F" w:rsidP="0043337F">
      <w:pPr>
        <w:widowControl w:val="0"/>
        <w:autoSpaceDE w:val="0"/>
        <w:autoSpaceDN w:val="0"/>
        <w:adjustRightInd w:val="0"/>
        <w:jc w:val="right"/>
      </w:pPr>
      <w:r>
        <w:t>Подпись: _____________________</w:t>
      </w:r>
    </w:p>
    <w:p w:rsidR="0043337F" w:rsidRDefault="0043337F" w:rsidP="0043337F">
      <w:pPr>
        <w:widowControl w:val="0"/>
        <w:autoSpaceDE w:val="0"/>
        <w:autoSpaceDN w:val="0"/>
        <w:adjustRightInd w:val="0"/>
      </w:pPr>
    </w:p>
    <w:p w:rsidR="0043337F" w:rsidRDefault="0043337F" w:rsidP="0043337F">
      <w:pPr>
        <w:widowControl w:val="0"/>
        <w:autoSpaceDE w:val="0"/>
        <w:autoSpaceDN w:val="0"/>
        <w:adjustRightInd w:val="0"/>
      </w:pPr>
    </w:p>
    <w:p w:rsidR="0043337F" w:rsidRDefault="0043337F" w:rsidP="004333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3337F" w:rsidRPr="004E3A6C" w:rsidRDefault="0043337F" w:rsidP="0043337F">
      <w:pPr>
        <w:jc w:val="center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DE7622" w:rsidRDefault="00DE7622">
      <w:pPr>
        <w:widowControl w:val="0"/>
        <w:autoSpaceDE w:val="0"/>
        <w:autoSpaceDN w:val="0"/>
        <w:adjustRightInd w:val="0"/>
      </w:pPr>
    </w:p>
    <w:p w:rsidR="00C306D9" w:rsidRDefault="00C306D9">
      <w:pPr>
        <w:widowControl w:val="0"/>
        <w:autoSpaceDE w:val="0"/>
        <w:autoSpaceDN w:val="0"/>
        <w:adjustRightInd w:val="0"/>
      </w:pPr>
    </w:p>
    <w:sectPr w:rsidR="00C306D9" w:rsidSect="00E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BA"/>
    <w:rsid w:val="000272F1"/>
    <w:rsid w:val="0006799C"/>
    <w:rsid w:val="000B3E0B"/>
    <w:rsid w:val="001C0E5D"/>
    <w:rsid w:val="00207BB7"/>
    <w:rsid w:val="002E7A92"/>
    <w:rsid w:val="00364179"/>
    <w:rsid w:val="0043337F"/>
    <w:rsid w:val="004B591A"/>
    <w:rsid w:val="004E3A54"/>
    <w:rsid w:val="004F4AAA"/>
    <w:rsid w:val="005E6A95"/>
    <w:rsid w:val="00674DC0"/>
    <w:rsid w:val="006D1991"/>
    <w:rsid w:val="00792B88"/>
    <w:rsid w:val="00827A87"/>
    <w:rsid w:val="00851CF9"/>
    <w:rsid w:val="00A45A9A"/>
    <w:rsid w:val="00AD51AD"/>
    <w:rsid w:val="00AF457E"/>
    <w:rsid w:val="00C306D9"/>
    <w:rsid w:val="00C375A3"/>
    <w:rsid w:val="00C63D69"/>
    <w:rsid w:val="00D82DA2"/>
    <w:rsid w:val="00DE7622"/>
    <w:rsid w:val="00E42ABA"/>
    <w:rsid w:val="00E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0D85-45A2-4CED-BFDA-1C3E8832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2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E6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4F4AAA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customStyle="1" w:styleId="ConsPlusTitle">
    <w:name w:val="ConsPlusTitle"/>
    <w:rsid w:val="004333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4027AD04B0D18FA3CBE7E2BFEC74720B46FEA4C094E9FC446F15F8AN5q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14027AD04B0D18FA3CBE7E2BFEC74720B46FEA4C094E9FC446F15F8AN5q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14027AD04B0D18FA3CBE7E2BFEC74720B46FEA4C094E9FC446F15F8A546058366F8EF94335FC0EN1q1E" TargetMode="External"/><Relationship Id="rId11" Type="http://schemas.openxmlformats.org/officeDocument/2006/relationships/hyperlink" Target="consultantplus://offline/ref=AE8487BCB3314F6DBC43BB13A2A0BA880D8EA4A56D687A1337760AD4E72808C62A58C6AEE7063F3872A94F8A771255BEAA243748BDD0D3B56093250Eh0V5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414027AD04B0D18FA3CBE7E2BFEC74720B46FEA4C094E9FC446F15F8A546058366F8EF94B3DNFq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4027AD04B0D18FA3CBE7E2BFEC74720B46FEA4C094E9FC446F15F8A546058366F8EF94335FD00N1q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17939</CharactersWithSpaces>
  <SharedDoc>false</SharedDoc>
  <HLinks>
    <vt:vector size="72" baseType="variant">
      <vt:variant>
        <vt:i4>6488117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6488117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6488113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3145829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consultantplus://offline/ref=6414027AD04B0D18FA3CBE7E2BFEC74720B46FEA4C094E9FC446F15F8A546058366F8EF94B3DNFqBE</vt:lpwstr>
      </vt:variant>
      <vt:variant>
        <vt:lpwstr/>
      </vt:variant>
      <vt:variant>
        <vt:i4>6684770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consultantplus://offline/ref=6414027AD04B0D18FA3CBE7E2BFEC74720B46FEA4C094E9FC446F15F8A546058366F8EF94335FD00N1qFE</vt:lpwstr>
      </vt:variant>
      <vt:variant>
        <vt:lpwstr/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consultantplus://offline/ref=6414027AD04B0D18FA3CBE7E2BFEC74720B46FEA4C094E9FC446F15F8AN5q4E</vt:lpwstr>
      </vt:variant>
      <vt:variant>
        <vt:lpwstr/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consultantplus://offline/ref=6414027AD04B0D18FA3CBE7E2BFEC74720B46FEA4C094E9FC446F15F8AN5q4E</vt:lpwstr>
      </vt:variant>
      <vt:variant>
        <vt:lpwstr/>
      </vt:variant>
      <vt:variant>
        <vt:i4>6684775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consultantplus://offline/ref=6414027AD04B0D18FA3CBE7E2BFEC74720B46FEA4C094E9FC446F15F8A546058366F8EF94335FC0EN1q1E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consultantplus://offline/ref=6414027AD04B0D18FA3CA0733D92904827B935EE4F0044C99C13F708D504660D76N2qFE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consultantplus://offline/ref=6414027AD04B0D18FA3CBE7E2BFEC74720B76DEA4C094E9FC446F15F8A546058366F8EF1N4q4E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2014-11-11T11:17:00Z</cp:lastPrinted>
  <dcterms:created xsi:type="dcterms:W3CDTF">2019-07-24T07:36:00Z</dcterms:created>
  <dcterms:modified xsi:type="dcterms:W3CDTF">2019-07-24T07:36:00Z</dcterms:modified>
</cp:coreProperties>
</file>