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1C" w:rsidRPr="00DA4832" w:rsidRDefault="0044421C" w:rsidP="00E62263">
      <w:pPr>
        <w:autoSpaceDE w:val="0"/>
        <w:autoSpaceDN w:val="0"/>
        <w:adjustRightInd w:val="0"/>
        <w:ind w:left="708"/>
        <w:jc w:val="center"/>
        <w:rPr>
          <w:b/>
        </w:rPr>
      </w:pPr>
      <w:r w:rsidRPr="00DA4832">
        <w:rPr>
          <w:b/>
        </w:rPr>
        <w:t xml:space="preserve">Информация о результатах экспертно-аналитических мероприятий Контрольно-счетной палаты Октябрьского района за </w:t>
      </w:r>
      <w:r w:rsidR="007C2A1A" w:rsidRPr="00DA4832">
        <w:rPr>
          <w:b/>
        </w:rPr>
        <w:t>1</w:t>
      </w:r>
      <w:r w:rsidRPr="00DA4832">
        <w:rPr>
          <w:b/>
        </w:rPr>
        <w:t xml:space="preserve">  квартал 201</w:t>
      </w:r>
      <w:r w:rsidR="007C2A1A" w:rsidRPr="00DA4832">
        <w:rPr>
          <w:b/>
        </w:rPr>
        <w:t>4</w:t>
      </w:r>
      <w:r w:rsidRPr="00DA4832">
        <w:rPr>
          <w:b/>
        </w:rPr>
        <w:t xml:space="preserve"> года. </w:t>
      </w:r>
    </w:p>
    <w:p w:rsidR="0044421C" w:rsidRPr="00DA4832" w:rsidRDefault="0044421C" w:rsidP="00E62263">
      <w:pPr>
        <w:autoSpaceDE w:val="0"/>
        <w:autoSpaceDN w:val="0"/>
        <w:adjustRightInd w:val="0"/>
        <w:ind w:left="708"/>
        <w:jc w:val="center"/>
        <w:rPr>
          <w:b/>
        </w:rPr>
      </w:pPr>
    </w:p>
    <w:p w:rsidR="0044421C" w:rsidRPr="00DA4832" w:rsidRDefault="0044421C" w:rsidP="00F02DB3">
      <w:pPr>
        <w:ind w:firstLine="708"/>
        <w:jc w:val="both"/>
      </w:pPr>
      <w:r w:rsidRPr="00DA4832">
        <w:t xml:space="preserve">За отчетный период Контрольно-счетной палатой Октябрьского района проведено  </w:t>
      </w:r>
      <w:r w:rsidR="003862B7" w:rsidRPr="00DA4832">
        <w:t>19</w:t>
      </w:r>
      <w:r w:rsidRPr="00DA4832">
        <w:t xml:space="preserve"> экспертно-аналитических мероприятий по </w:t>
      </w:r>
      <w:r w:rsidR="003862B7" w:rsidRPr="00DA4832">
        <w:t>17</w:t>
      </w:r>
      <w:r w:rsidRPr="00DA4832">
        <w:t xml:space="preserve"> проектам </w:t>
      </w:r>
      <w:r w:rsidR="003862B7" w:rsidRPr="00DA4832">
        <w:t>муниципальных</w:t>
      </w:r>
      <w:r w:rsidRPr="00DA4832">
        <w:t xml:space="preserve"> правовых актов, по результатам экспертиз выдано </w:t>
      </w:r>
      <w:r w:rsidR="003862B7" w:rsidRPr="00DA4832">
        <w:t>16</w:t>
      </w:r>
      <w:r w:rsidR="0072104E" w:rsidRPr="00DA4832">
        <w:t xml:space="preserve"> </w:t>
      </w:r>
      <w:r w:rsidRPr="00DA4832">
        <w:t>заключени</w:t>
      </w:r>
      <w:r w:rsidR="00F02DB3" w:rsidRPr="00DA4832">
        <w:t>й</w:t>
      </w:r>
      <w:r w:rsidRPr="00DA4832">
        <w:t>.</w:t>
      </w:r>
    </w:p>
    <w:p w:rsidR="0044421C" w:rsidRPr="00DA4832" w:rsidRDefault="0044421C" w:rsidP="00E62263">
      <w:pPr>
        <w:ind w:left="708"/>
        <w:jc w:val="both"/>
      </w:pPr>
    </w:p>
    <w:p w:rsidR="0001019F" w:rsidRPr="00DA4832" w:rsidRDefault="0044421C" w:rsidP="0001019F">
      <w:pPr>
        <w:ind w:firstLine="708"/>
        <w:jc w:val="both"/>
      </w:pPr>
      <w:r w:rsidRPr="00DA4832">
        <w:rPr>
          <w:b/>
        </w:rPr>
        <w:t>1</w:t>
      </w:r>
      <w:r w:rsidRPr="00DA4832">
        <w:t>.</w:t>
      </w:r>
      <w:r w:rsidR="00D71034" w:rsidRPr="00DA4832">
        <w:t xml:space="preserve"> </w:t>
      </w:r>
      <w:r w:rsidR="00FC68B0" w:rsidRPr="00DA4832">
        <w:t>По результатам экспертно-аналитического мероприятия по проекту</w:t>
      </w:r>
      <w:r w:rsidR="0001019F" w:rsidRPr="00DA4832">
        <w:t xml:space="preserve"> постановления администрации Октябрьского района </w:t>
      </w:r>
      <w:r w:rsidR="0001019F" w:rsidRPr="00DA4832">
        <w:rPr>
          <w:b/>
        </w:rPr>
        <w:t xml:space="preserve">«О внесении изменений в муниципальный правовой акт» </w:t>
      </w:r>
      <w:r w:rsidR="00206E8B" w:rsidRPr="00DA4832">
        <w:rPr>
          <w:b/>
        </w:rPr>
        <w:t>(по</w:t>
      </w:r>
      <w:r w:rsidR="00451894" w:rsidRPr="00DA4832">
        <w:rPr>
          <w:b/>
        </w:rPr>
        <w:t xml:space="preserve"> муниципальной </w:t>
      </w:r>
      <w:r w:rsidR="0001019F" w:rsidRPr="00DA4832">
        <w:rPr>
          <w:b/>
        </w:rPr>
        <w:t>программ</w:t>
      </w:r>
      <w:r w:rsidR="00206E8B" w:rsidRPr="00DA4832">
        <w:rPr>
          <w:b/>
        </w:rPr>
        <w:t>е</w:t>
      </w:r>
      <w:r w:rsidR="0001019F" w:rsidRPr="00DA4832">
        <w:rPr>
          <w:b/>
        </w:rPr>
        <w:t xml:space="preserve"> «Развитие малого и среднего предпринимательства</w:t>
      </w:r>
      <w:r w:rsidR="0001019F" w:rsidRPr="00DA4832">
        <w:t xml:space="preserve"> </w:t>
      </w:r>
      <w:r w:rsidR="0001019F" w:rsidRPr="00DA4832">
        <w:rPr>
          <w:b/>
        </w:rPr>
        <w:t xml:space="preserve">в  Октябрьском  районе на </w:t>
      </w:r>
      <w:r w:rsidR="00FE5CA0" w:rsidRPr="00DA4832">
        <w:rPr>
          <w:b/>
        </w:rPr>
        <w:t>период 2014 года по 2020 год</w:t>
      </w:r>
      <w:r w:rsidR="0001019F" w:rsidRPr="00DA4832">
        <w:t>»</w:t>
      </w:r>
      <w:r w:rsidR="00206E8B" w:rsidRPr="00DA4832">
        <w:t>)</w:t>
      </w:r>
      <w:r w:rsidR="0001019F" w:rsidRPr="00DA4832">
        <w:t xml:space="preserve">  установлено:</w:t>
      </w:r>
    </w:p>
    <w:p w:rsidR="00960B58" w:rsidRPr="00DA4832" w:rsidRDefault="00960B58" w:rsidP="00960B58">
      <w:pPr>
        <w:numPr>
          <w:ilvl w:val="0"/>
          <w:numId w:val="5"/>
        </w:numPr>
        <w:tabs>
          <w:tab w:val="left" w:pos="993"/>
        </w:tabs>
        <w:ind w:left="0" w:firstLine="708"/>
        <w:jc w:val="both"/>
      </w:pPr>
      <w:r w:rsidRPr="00DA4832">
        <w:t>Проект соответствует решению Думы Октябрьского района от 24.12.2013 № 424 «О бюджете муниципального образования Октябрьский район на 2014 год и на плановый период 2015 и 2016 годов».</w:t>
      </w:r>
    </w:p>
    <w:p w:rsidR="00960B58" w:rsidRPr="00DA4832" w:rsidRDefault="00960B58" w:rsidP="00960B58">
      <w:pPr>
        <w:ind w:firstLine="708"/>
        <w:jc w:val="both"/>
      </w:pPr>
      <w:r w:rsidRPr="00DA4832">
        <w:t>2. При подготовке проекта учтены замечания Контрольно-счетной палаты Октябрьского района, указанные в Заключениях от 30.08.2013 № 238, от 13.01.2014 № 3.</w:t>
      </w:r>
    </w:p>
    <w:p w:rsidR="0001019F" w:rsidRPr="00DA4832" w:rsidRDefault="0001019F" w:rsidP="0001019F">
      <w:pPr>
        <w:ind w:firstLine="709"/>
        <w:jc w:val="both"/>
        <w:rPr>
          <w:b/>
        </w:rPr>
      </w:pPr>
      <w:r w:rsidRPr="00DA4832">
        <w:rPr>
          <w:b/>
        </w:rPr>
        <w:t>Заключение от 21.01.2014 № 13.</w:t>
      </w:r>
    </w:p>
    <w:p w:rsidR="001049AE" w:rsidRPr="00DA4832" w:rsidRDefault="001049AE" w:rsidP="0001019F">
      <w:pPr>
        <w:ind w:firstLine="709"/>
        <w:jc w:val="both"/>
        <w:rPr>
          <w:b/>
        </w:rPr>
      </w:pPr>
    </w:p>
    <w:p w:rsidR="0001019F" w:rsidRPr="00DA4832" w:rsidRDefault="0001019F" w:rsidP="0001019F">
      <w:pPr>
        <w:ind w:firstLine="709"/>
        <w:jc w:val="both"/>
      </w:pPr>
      <w:r w:rsidRPr="00DA4832">
        <w:rPr>
          <w:b/>
        </w:rPr>
        <w:t xml:space="preserve">2. </w:t>
      </w:r>
      <w:r w:rsidR="00D71034" w:rsidRPr="00DA4832">
        <w:t>По результатам экспертно-аналитического мероприятия по проекту</w:t>
      </w:r>
      <w:r w:rsidR="001049AE" w:rsidRPr="00DA4832">
        <w:t xml:space="preserve"> решения Думы Октябрьского района </w:t>
      </w:r>
      <w:r w:rsidR="001049AE" w:rsidRPr="00DA4832">
        <w:rPr>
          <w:b/>
        </w:rPr>
        <w:t>«О внесении изменений</w:t>
      </w:r>
      <w:r w:rsidR="001049AE" w:rsidRPr="00DA4832">
        <w:t xml:space="preserve"> </w:t>
      </w:r>
      <w:r w:rsidR="001049AE" w:rsidRPr="00DA4832">
        <w:rPr>
          <w:b/>
        </w:rPr>
        <w:t>в Положение о социальной защищенности</w:t>
      </w:r>
      <w:r w:rsidR="001049AE" w:rsidRPr="00DA4832">
        <w:t xml:space="preserve"> </w:t>
      </w:r>
      <w:r w:rsidR="001049AE" w:rsidRPr="00DA4832">
        <w:rPr>
          <w:b/>
        </w:rPr>
        <w:t>муниципальных служащих органов местного самоуправления Октябрьского района</w:t>
      </w:r>
      <w:r w:rsidR="00EB1F96" w:rsidRPr="00DA4832">
        <w:rPr>
          <w:b/>
        </w:rPr>
        <w:t>»</w:t>
      </w:r>
      <w:r w:rsidR="001049AE" w:rsidRPr="00DA4832">
        <w:rPr>
          <w:b/>
        </w:rPr>
        <w:t xml:space="preserve">, </w:t>
      </w:r>
      <w:r w:rsidR="001049AE" w:rsidRPr="00DA4832">
        <w:t>утвержденное решением Думы Октябрьс</w:t>
      </w:r>
      <w:r w:rsidR="002A2BAC" w:rsidRPr="00DA4832">
        <w:t>кого района от 06.04.2012 № 257</w:t>
      </w:r>
      <w:r w:rsidR="001049AE" w:rsidRPr="00DA4832">
        <w:t xml:space="preserve"> установлено:</w:t>
      </w:r>
    </w:p>
    <w:p w:rsidR="0056469C" w:rsidRPr="00DA4832" w:rsidRDefault="0056469C" w:rsidP="0056469C">
      <w:pPr>
        <w:autoSpaceDE w:val="0"/>
        <w:autoSpaceDN w:val="0"/>
        <w:adjustRightInd w:val="0"/>
        <w:ind w:firstLine="709"/>
        <w:jc w:val="both"/>
      </w:pPr>
      <w:r w:rsidRPr="00DA4832">
        <w:t>1. Ограничения размеров компенсационных выплат, предлагаемые Проектом, не соответствуют установленному уровню социальной защищенности муниципальных служащих автономного округа.</w:t>
      </w:r>
    </w:p>
    <w:p w:rsidR="00915717" w:rsidRPr="00DA4832" w:rsidRDefault="00915717" w:rsidP="00915717">
      <w:pPr>
        <w:ind w:firstLine="708"/>
        <w:jc w:val="both"/>
      </w:pPr>
      <w:r w:rsidRPr="00DA4832">
        <w:t>2. Введение дополнительного ограничения, устанавливающего предельный размер компенсации в сумме 30,0 тыс. руб. приведет:</w:t>
      </w:r>
    </w:p>
    <w:p w:rsidR="00915717" w:rsidRPr="00DA4832" w:rsidRDefault="00915717" w:rsidP="00915717">
      <w:pPr>
        <w:ind w:firstLine="708"/>
        <w:jc w:val="both"/>
      </w:pPr>
      <w:r w:rsidRPr="00DA4832">
        <w:t>- к противоречию с п. 3.1.1. Положения и фактически к его отмене, так как утратит смысл дифференциация уровня компенсации в зависимости от стажа муниципальной службы;</w:t>
      </w:r>
    </w:p>
    <w:p w:rsidR="00915717" w:rsidRPr="00DA4832" w:rsidRDefault="00915717" w:rsidP="00915717">
      <w:pPr>
        <w:ind w:firstLine="708"/>
        <w:jc w:val="both"/>
      </w:pPr>
      <w:r w:rsidRPr="00DA4832">
        <w:t xml:space="preserve">- к значительному снижению </w:t>
      </w:r>
      <w:proofErr w:type="gramStart"/>
      <w:r w:rsidRPr="00DA4832">
        <w:t>уровня социальной защищенности муниципальных служащих органов местного самоуправления Октябрьского района</w:t>
      </w:r>
      <w:proofErr w:type="gramEnd"/>
      <w:r w:rsidRPr="00DA4832">
        <w:t>.</w:t>
      </w:r>
    </w:p>
    <w:p w:rsidR="00902ADD" w:rsidRPr="00DA4832" w:rsidRDefault="0056469C" w:rsidP="0056469C">
      <w:pPr>
        <w:ind w:firstLine="708"/>
        <w:jc w:val="both"/>
      </w:pPr>
      <w:proofErr w:type="gramStart"/>
      <w:r w:rsidRPr="00DA4832">
        <w:t>Контрольно-счетн</w:t>
      </w:r>
      <w:r w:rsidR="00902ADD" w:rsidRPr="00DA4832">
        <w:t>ой</w:t>
      </w:r>
      <w:r w:rsidRPr="00DA4832">
        <w:t xml:space="preserve"> палат</w:t>
      </w:r>
      <w:r w:rsidR="00902ADD" w:rsidRPr="00DA4832">
        <w:t>ой</w:t>
      </w:r>
      <w:r w:rsidRPr="00DA4832">
        <w:t xml:space="preserve"> Октябрьского района</w:t>
      </w:r>
      <w:r w:rsidR="00902ADD" w:rsidRPr="00DA4832">
        <w:t xml:space="preserve"> рекомендовано</w:t>
      </w:r>
      <w:r w:rsidRPr="00DA4832">
        <w:t xml:space="preserve"> администрации Октябрьского района оптимизацию расходов бюджета осуществлять в соответствии с </w:t>
      </w:r>
      <w:hyperlink r:id="rId9" w:history="1">
        <w:r w:rsidRPr="00DA4832">
          <w:t>Основными направлениями бюджетной политики Российской Федерации на 2014 год и плановый период 2015 и 2016 годов,</w:t>
        </w:r>
      </w:hyperlink>
      <w:r w:rsidRPr="00DA4832">
        <w:t xml:space="preserve"> с «Основными направлениями бюджетной, налоговой и долговой политики муниципального образования Октябрьский района на 2014 год и на плановый период 2015 и 2016 годов», утвержденными постановлением администрации Октябрьского района от</w:t>
      </w:r>
      <w:proofErr w:type="gramEnd"/>
      <w:r w:rsidRPr="00DA4832">
        <w:t xml:space="preserve"> 08.11.2013 № 4064</w:t>
      </w:r>
      <w:r w:rsidR="00902ADD" w:rsidRPr="00DA4832">
        <w:t>.</w:t>
      </w:r>
    </w:p>
    <w:p w:rsidR="001049AE" w:rsidRPr="00DA4832" w:rsidRDefault="001049AE" w:rsidP="0001019F">
      <w:pPr>
        <w:ind w:firstLine="709"/>
        <w:jc w:val="both"/>
        <w:rPr>
          <w:b/>
        </w:rPr>
      </w:pPr>
      <w:r w:rsidRPr="00DA4832">
        <w:rPr>
          <w:b/>
        </w:rPr>
        <w:t>Заключение от 22.01.2014 № 14.</w:t>
      </w:r>
    </w:p>
    <w:p w:rsidR="001049AE" w:rsidRPr="00DA4832" w:rsidRDefault="001049AE" w:rsidP="0001019F">
      <w:pPr>
        <w:ind w:firstLine="709"/>
        <w:jc w:val="both"/>
      </w:pPr>
    </w:p>
    <w:p w:rsidR="001049AE" w:rsidRPr="00DA4832" w:rsidRDefault="001049AE" w:rsidP="0001019F">
      <w:pPr>
        <w:ind w:firstLine="709"/>
        <w:jc w:val="both"/>
        <w:rPr>
          <w:b/>
        </w:rPr>
      </w:pPr>
      <w:r w:rsidRPr="00DA4832">
        <w:rPr>
          <w:b/>
        </w:rPr>
        <w:t>3.</w:t>
      </w:r>
      <w:r w:rsidR="00D71034" w:rsidRPr="00DA4832">
        <w:t xml:space="preserve"> По результатам экспертно-аналитического мероприятия по</w:t>
      </w:r>
      <w:r w:rsidRPr="00DA4832">
        <w:t xml:space="preserve"> проект</w:t>
      </w:r>
      <w:r w:rsidR="00D71034" w:rsidRPr="00DA4832">
        <w:t>у</w:t>
      </w:r>
      <w:r w:rsidRPr="00DA4832">
        <w:t xml:space="preserve"> решения Думы Октябрьского района </w:t>
      </w:r>
      <w:r w:rsidRPr="00DA4832">
        <w:rPr>
          <w:b/>
        </w:rPr>
        <w:t>«О передаче полномочий»</w:t>
      </w:r>
      <w:r w:rsidRPr="00DA4832">
        <w:t xml:space="preserve"> противоречий бюджетному законодательству не установлено.</w:t>
      </w:r>
    </w:p>
    <w:p w:rsidR="0001019F" w:rsidRPr="00DA4832" w:rsidRDefault="0001019F" w:rsidP="00D12FE0">
      <w:pPr>
        <w:ind w:firstLine="708"/>
        <w:jc w:val="both"/>
      </w:pPr>
    </w:p>
    <w:p w:rsidR="001049AE" w:rsidRPr="00DA4832" w:rsidRDefault="005569F5" w:rsidP="00D12FE0">
      <w:pPr>
        <w:ind w:firstLine="708"/>
        <w:jc w:val="both"/>
      </w:pPr>
      <w:r w:rsidRPr="00DA4832">
        <w:rPr>
          <w:b/>
        </w:rPr>
        <w:t>4.</w:t>
      </w:r>
      <w:r w:rsidR="00304135" w:rsidRPr="00DA4832">
        <w:rPr>
          <w:b/>
        </w:rPr>
        <w:t xml:space="preserve"> </w:t>
      </w:r>
      <w:r w:rsidR="001049AE" w:rsidRPr="00DA4832">
        <w:t>По результатам</w:t>
      </w:r>
      <w:r w:rsidR="001049AE" w:rsidRPr="00DA4832">
        <w:rPr>
          <w:b/>
        </w:rPr>
        <w:t xml:space="preserve"> 2 </w:t>
      </w:r>
      <w:r w:rsidR="001049AE" w:rsidRPr="00DA4832">
        <w:t>экспертно-аналитических мероприятий по</w:t>
      </w:r>
      <w:r w:rsidR="00EB1F96" w:rsidRPr="00DA4832">
        <w:t xml:space="preserve"> </w:t>
      </w:r>
      <w:r w:rsidR="001049AE" w:rsidRPr="00DA4832">
        <w:t>проекту решения Думы Октябрьского района «О внесении изменений в решение Думы Октябрьского района от 19.03.2008 № 356 «</w:t>
      </w:r>
      <w:r w:rsidR="001049AE" w:rsidRPr="00DA4832">
        <w:rPr>
          <w:b/>
        </w:rPr>
        <w:t xml:space="preserve">Об утверждении </w:t>
      </w:r>
      <w:r w:rsidR="008620BB" w:rsidRPr="00DA4832">
        <w:rPr>
          <w:b/>
        </w:rPr>
        <w:t>П</w:t>
      </w:r>
      <w:r w:rsidR="001049AE" w:rsidRPr="00DA4832">
        <w:rPr>
          <w:b/>
        </w:rPr>
        <w:t>оложения об управлении муниципальным долгом</w:t>
      </w:r>
      <w:r w:rsidR="001049AE" w:rsidRPr="00DA4832">
        <w:t xml:space="preserve"> </w:t>
      </w:r>
      <w:r w:rsidR="001049AE" w:rsidRPr="00DA4832">
        <w:rPr>
          <w:b/>
        </w:rPr>
        <w:t>и осуществлением муниципальных</w:t>
      </w:r>
      <w:r w:rsidR="007C2A1A" w:rsidRPr="00DA4832">
        <w:rPr>
          <w:b/>
        </w:rPr>
        <w:t xml:space="preserve"> заимствований в Октябрьском районе</w:t>
      </w:r>
      <w:r w:rsidR="007C2A1A" w:rsidRPr="00DA4832">
        <w:t>» установлено:</w:t>
      </w:r>
    </w:p>
    <w:p w:rsidR="008620BB" w:rsidRPr="00DA4832" w:rsidRDefault="008620BB" w:rsidP="00206E8B">
      <w:pPr>
        <w:ind w:firstLine="708"/>
        <w:jc w:val="both"/>
      </w:pPr>
      <w:r w:rsidRPr="00DA4832">
        <w:lastRenderedPageBreak/>
        <w:t xml:space="preserve">1. </w:t>
      </w:r>
      <w:r w:rsidR="00206E8B" w:rsidRPr="00DA4832">
        <w:t>Положения пункта</w:t>
      </w:r>
      <w:r w:rsidRPr="00DA4832">
        <w:t xml:space="preserve"> 5 статьи 2 </w:t>
      </w:r>
      <w:r w:rsidR="00206E8B" w:rsidRPr="00DA4832">
        <w:t xml:space="preserve">Проекта не соответствуют </w:t>
      </w:r>
      <w:r w:rsidRPr="00DA4832">
        <w:t>п. 3 ст. 101 Бюджетного кодекса РФ.</w:t>
      </w:r>
    </w:p>
    <w:p w:rsidR="00206E8B" w:rsidRPr="00DA4832" w:rsidRDefault="008620BB" w:rsidP="008620BB">
      <w:pPr>
        <w:ind w:firstLine="708"/>
        <w:jc w:val="both"/>
      </w:pPr>
      <w:r w:rsidRPr="00DA4832">
        <w:t>2. Пункт 3 статьи 7 Положения «Отражение долговых обязательств Октябрьского района, их учет и регистрация» частично не соответствует пункту 4  статьи 121 БК РФ</w:t>
      </w:r>
      <w:r w:rsidR="00206E8B" w:rsidRPr="00DA4832">
        <w:t>.</w:t>
      </w:r>
    </w:p>
    <w:p w:rsidR="008620BB" w:rsidRPr="00DA4832" w:rsidRDefault="008620BB" w:rsidP="002A2BAC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A4832">
        <w:t xml:space="preserve">3. </w:t>
      </w:r>
      <w:r w:rsidR="00206E8B" w:rsidRPr="00DA4832">
        <w:t>Проектом не предусмотрено п</w:t>
      </w:r>
      <w:r w:rsidRPr="00DA4832">
        <w:t>редоставление отчета об исполнении  программы  муниципальных гарантий.</w:t>
      </w:r>
    </w:p>
    <w:p w:rsidR="008620BB" w:rsidRPr="00DA4832" w:rsidRDefault="008620BB" w:rsidP="008620BB">
      <w:pPr>
        <w:ind w:firstLine="708"/>
        <w:jc w:val="both"/>
      </w:pPr>
      <w:r w:rsidRPr="00DA4832">
        <w:t>По результатам повторной экспертизы Проекта установлено, что вышеуказанные замечания устранены.</w:t>
      </w:r>
    </w:p>
    <w:p w:rsidR="008620BB" w:rsidRPr="00DA4832" w:rsidRDefault="008620BB" w:rsidP="00EB1F96">
      <w:pPr>
        <w:ind w:firstLine="709"/>
        <w:rPr>
          <w:b/>
        </w:rPr>
      </w:pPr>
      <w:r w:rsidRPr="00DA4832">
        <w:rPr>
          <w:b/>
        </w:rPr>
        <w:t>Заключения от 30.01.2014 № 17, от 03.02.2014 № 21.</w:t>
      </w:r>
    </w:p>
    <w:p w:rsidR="007C2A1A" w:rsidRPr="00DA4832" w:rsidRDefault="007C2A1A" w:rsidP="00D12FE0">
      <w:pPr>
        <w:ind w:firstLine="708"/>
        <w:jc w:val="both"/>
        <w:rPr>
          <w:b/>
        </w:rPr>
      </w:pPr>
    </w:p>
    <w:p w:rsidR="00D12FE0" w:rsidRPr="00DA4832" w:rsidRDefault="005569F5" w:rsidP="00D12FE0">
      <w:pPr>
        <w:ind w:firstLine="708"/>
        <w:jc w:val="both"/>
      </w:pPr>
      <w:r w:rsidRPr="00DA4832">
        <w:rPr>
          <w:b/>
        </w:rPr>
        <w:t>5.</w:t>
      </w:r>
      <w:r w:rsidR="007C3FD8" w:rsidRPr="00DA4832">
        <w:rPr>
          <w:b/>
        </w:rPr>
        <w:t xml:space="preserve"> </w:t>
      </w:r>
      <w:r w:rsidR="00D12FE0" w:rsidRPr="00DA4832">
        <w:t>По результатам</w:t>
      </w:r>
      <w:r w:rsidR="00CA6EC1" w:rsidRPr="00DA4832">
        <w:rPr>
          <w:b/>
        </w:rPr>
        <w:t xml:space="preserve"> 3</w:t>
      </w:r>
      <w:r w:rsidR="00D12FE0" w:rsidRPr="00DA4832">
        <w:rPr>
          <w:b/>
        </w:rPr>
        <w:t xml:space="preserve"> </w:t>
      </w:r>
      <w:r w:rsidR="00D12FE0" w:rsidRPr="00DA4832">
        <w:t>экспертно-аналитических мероприятий по</w:t>
      </w:r>
      <w:r w:rsidR="00CA6EC1" w:rsidRPr="00DA4832">
        <w:t xml:space="preserve"> </w:t>
      </w:r>
      <w:r w:rsidR="00D12FE0" w:rsidRPr="00DA4832">
        <w:t>проекту постановления главы Октябрьского района «</w:t>
      </w:r>
      <w:r w:rsidR="00D12FE0" w:rsidRPr="00DA4832">
        <w:rPr>
          <w:b/>
        </w:rPr>
        <w:t>О премиях главы Октябрьского района в сфере культуры и искусства</w:t>
      </w:r>
      <w:r w:rsidR="00D12FE0" w:rsidRPr="00DA4832">
        <w:t>» установлено:</w:t>
      </w:r>
    </w:p>
    <w:p w:rsidR="00AD2852" w:rsidRPr="00DA4832" w:rsidRDefault="00AD2852" w:rsidP="00AD2852">
      <w:pPr>
        <w:ind w:firstLine="709"/>
        <w:jc w:val="both"/>
      </w:pPr>
      <w:r w:rsidRPr="00DA4832">
        <w:t xml:space="preserve">1. </w:t>
      </w:r>
      <w:r w:rsidR="00206E8B" w:rsidRPr="00DA4832">
        <w:t>Пункт</w:t>
      </w:r>
      <w:r w:rsidRPr="00DA4832">
        <w:t xml:space="preserve"> 4.3. Положения  в номинации конкурса «Открытие года» противоречит пунктам 1.2, 1.3. Положения о порядке присуждения премий главы Октябрьского района.  </w:t>
      </w:r>
    </w:p>
    <w:p w:rsidR="00AD2852" w:rsidRPr="00DA4832" w:rsidRDefault="00AD2852" w:rsidP="00206E8B">
      <w:pPr>
        <w:ind w:firstLine="709"/>
        <w:jc w:val="both"/>
      </w:pPr>
      <w:r w:rsidRPr="00DA4832">
        <w:t xml:space="preserve">2. По п. 4.3. не установлены критерии участия. </w:t>
      </w:r>
    </w:p>
    <w:p w:rsidR="00AD2852" w:rsidRPr="00DA4832" w:rsidRDefault="00AD2852" w:rsidP="00206E8B">
      <w:pPr>
        <w:ind w:firstLine="709"/>
        <w:jc w:val="both"/>
      </w:pPr>
      <w:r w:rsidRPr="00DA4832">
        <w:t xml:space="preserve">3. </w:t>
      </w:r>
      <w:r w:rsidR="00206E8B" w:rsidRPr="00DA4832">
        <w:t>К</w:t>
      </w:r>
      <w:r w:rsidRPr="00DA4832">
        <w:t>ритерии участия  одинаковы для всех номинаций</w:t>
      </w:r>
      <w:r w:rsidR="00206E8B" w:rsidRPr="00DA4832">
        <w:t>,</w:t>
      </w:r>
      <w:r w:rsidRPr="00DA4832">
        <w:t xml:space="preserve"> </w:t>
      </w:r>
      <w:r w:rsidR="00206E8B" w:rsidRPr="00DA4832">
        <w:t>з</w:t>
      </w:r>
      <w:r w:rsidRPr="00DA4832">
        <w:t xml:space="preserve">аявка и анкета участников конкурса не соответствуют критериям участия. </w:t>
      </w:r>
    </w:p>
    <w:p w:rsidR="00AD2852" w:rsidRPr="00DA4832" w:rsidRDefault="00AD2852" w:rsidP="00AD2852">
      <w:pPr>
        <w:ind w:firstLine="709"/>
        <w:jc w:val="both"/>
      </w:pPr>
      <w:r w:rsidRPr="00DA4832">
        <w:t xml:space="preserve">4. </w:t>
      </w:r>
      <w:r w:rsidR="00206E8B" w:rsidRPr="00DA4832">
        <w:t>Д</w:t>
      </w:r>
      <w:r w:rsidRPr="00DA4832">
        <w:t xml:space="preserve">остижения в мероприятиях частично дублируют друг другу для разных номинаций. </w:t>
      </w:r>
    </w:p>
    <w:p w:rsidR="00AD2852" w:rsidRPr="00DA4832" w:rsidRDefault="007B3664" w:rsidP="00AD2852">
      <w:pPr>
        <w:ind w:firstLine="709"/>
        <w:jc w:val="both"/>
      </w:pPr>
      <w:r w:rsidRPr="00DA4832">
        <w:t>5. Не определен п</w:t>
      </w:r>
      <w:r w:rsidR="00AD2852" w:rsidRPr="00DA4832">
        <w:t>орядок получения премии Соискателем</w:t>
      </w:r>
      <w:r w:rsidRPr="00DA4832">
        <w:t xml:space="preserve"> - обучающимся</w:t>
      </w:r>
      <w:r w:rsidR="00AD2852" w:rsidRPr="00DA4832">
        <w:t xml:space="preserve">. </w:t>
      </w:r>
    </w:p>
    <w:p w:rsidR="00AD2852" w:rsidRPr="00DA4832" w:rsidRDefault="007B3664" w:rsidP="007B3664">
      <w:pPr>
        <w:ind w:firstLine="709"/>
        <w:jc w:val="both"/>
      </w:pPr>
      <w:r w:rsidRPr="00DA4832">
        <w:t>6.</w:t>
      </w:r>
      <w:r w:rsidR="00AD2852" w:rsidRPr="00DA4832">
        <w:t xml:space="preserve"> </w:t>
      </w:r>
      <w:r w:rsidRPr="00DA4832">
        <w:t>Не установлены к</w:t>
      </w:r>
      <w:r w:rsidR="00AD2852" w:rsidRPr="00DA4832">
        <w:t>ритерии  определения победителя</w:t>
      </w:r>
      <w:r w:rsidRPr="00DA4832">
        <w:t>.</w:t>
      </w:r>
      <w:r w:rsidR="00AD2852" w:rsidRPr="00DA4832">
        <w:t xml:space="preserve">  </w:t>
      </w:r>
    </w:p>
    <w:p w:rsidR="00AD2852" w:rsidRPr="00DA4832" w:rsidRDefault="007B3664" w:rsidP="00AD2852">
      <w:pPr>
        <w:ind w:firstLine="709"/>
        <w:jc w:val="both"/>
      </w:pPr>
      <w:r w:rsidRPr="00DA4832">
        <w:t>7.</w:t>
      </w:r>
      <w:r w:rsidR="00AD2852" w:rsidRPr="00DA4832">
        <w:t xml:space="preserve"> </w:t>
      </w:r>
      <w:r w:rsidRPr="00DA4832">
        <w:t>Н</w:t>
      </w:r>
      <w:r w:rsidR="00AD2852" w:rsidRPr="00DA4832">
        <w:t xml:space="preserve">е отражены условия проведения конкурса в случае одного участника. </w:t>
      </w:r>
    </w:p>
    <w:p w:rsidR="00AD2852" w:rsidRPr="00DA4832" w:rsidRDefault="007B3664" w:rsidP="00AD2852">
      <w:pPr>
        <w:ind w:firstLine="709"/>
        <w:jc w:val="both"/>
      </w:pPr>
      <w:r w:rsidRPr="00DA4832">
        <w:t xml:space="preserve">8. Функции </w:t>
      </w:r>
      <w:r w:rsidR="00AD2852" w:rsidRPr="00DA4832">
        <w:t>конкурсн</w:t>
      </w:r>
      <w:r w:rsidRPr="00DA4832">
        <w:t>ой</w:t>
      </w:r>
      <w:r w:rsidR="00AD2852" w:rsidRPr="00DA4832">
        <w:t xml:space="preserve">  комисси</w:t>
      </w:r>
      <w:r w:rsidRPr="00DA4832">
        <w:t>и</w:t>
      </w:r>
      <w:r w:rsidR="00AD2852" w:rsidRPr="00DA4832">
        <w:t xml:space="preserve"> и организационн</w:t>
      </w:r>
      <w:r w:rsidRPr="00DA4832">
        <w:t>ой</w:t>
      </w:r>
      <w:r w:rsidR="00AD2852" w:rsidRPr="00DA4832">
        <w:t xml:space="preserve"> групп</w:t>
      </w:r>
      <w:r w:rsidRPr="00DA4832">
        <w:t>ы</w:t>
      </w:r>
      <w:r w:rsidR="00AD2852" w:rsidRPr="00DA4832">
        <w:t xml:space="preserve"> дублируют друг друга.</w:t>
      </w:r>
    </w:p>
    <w:p w:rsidR="00AD2852" w:rsidRPr="00DA4832" w:rsidRDefault="00AD2852" w:rsidP="00AD2852">
      <w:pPr>
        <w:ind w:firstLine="708"/>
        <w:jc w:val="both"/>
      </w:pPr>
      <w:r w:rsidRPr="00DA4832">
        <w:t>По результатам повторной экспертизы Проекта установлено, что вышеуказанные замечания устранены.</w:t>
      </w:r>
    </w:p>
    <w:p w:rsidR="00D12FE0" w:rsidRPr="00DA4832" w:rsidRDefault="008620BB" w:rsidP="00EB1F96">
      <w:pPr>
        <w:pStyle w:val="a3"/>
        <w:ind w:left="0" w:firstLine="709"/>
        <w:jc w:val="both"/>
        <w:rPr>
          <w:b/>
        </w:rPr>
      </w:pPr>
      <w:r w:rsidRPr="00DA4832">
        <w:rPr>
          <w:b/>
        </w:rPr>
        <w:t>Заключени</w:t>
      </w:r>
      <w:r w:rsidR="003862B7" w:rsidRPr="00DA4832">
        <w:rPr>
          <w:b/>
        </w:rPr>
        <w:t>я</w:t>
      </w:r>
      <w:r w:rsidRPr="00DA4832">
        <w:rPr>
          <w:b/>
        </w:rPr>
        <w:t xml:space="preserve"> от </w:t>
      </w:r>
      <w:r w:rsidR="00CA6EC1" w:rsidRPr="00DA4832">
        <w:rPr>
          <w:b/>
        </w:rPr>
        <w:t xml:space="preserve">13.01.2014 № 4, от </w:t>
      </w:r>
      <w:r w:rsidR="003862B7" w:rsidRPr="00DA4832">
        <w:rPr>
          <w:b/>
        </w:rPr>
        <w:t xml:space="preserve">05.02.2014 № 23, от </w:t>
      </w:r>
      <w:r w:rsidRPr="00DA4832">
        <w:rPr>
          <w:b/>
        </w:rPr>
        <w:t>11.02.2014 № 26.</w:t>
      </w:r>
    </w:p>
    <w:p w:rsidR="008620BB" w:rsidRPr="00DA4832" w:rsidRDefault="008620BB" w:rsidP="00D12FE0">
      <w:pPr>
        <w:pStyle w:val="a3"/>
        <w:ind w:left="0" w:firstLine="709"/>
        <w:jc w:val="both"/>
        <w:rPr>
          <w:b/>
        </w:rPr>
      </w:pPr>
    </w:p>
    <w:p w:rsidR="005569F5" w:rsidRPr="00DA4832" w:rsidRDefault="005569F5" w:rsidP="005569F5">
      <w:pPr>
        <w:ind w:firstLine="708"/>
        <w:jc w:val="both"/>
      </w:pPr>
      <w:r w:rsidRPr="00DA4832">
        <w:rPr>
          <w:b/>
        </w:rPr>
        <w:t>6.</w:t>
      </w:r>
      <w:r w:rsidR="0072104E" w:rsidRPr="00DA4832">
        <w:rPr>
          <w:b/>
        </w:rPr>
        <w:t xml:space="preserve"> </w:t>
      </w:r>
      <w:r w:rsidR="00EB1F96" w:rsidRPr="00DA4832">
        <w:t>По результатам экспертно-аналитического мероприятия по проекту</w:t>
      </w:r>
      <w:r w:rsidRPr="00DA4832">
        <w:t xml:space="preserve"> решения Думы Октябрьского района «</w:t>
      </w:r>
      <w:r w:rsidRPr="00DA4832">
        <w:rPr>
          <w:b/>
        </w:rPr>
        <w:t>Об утверждении предложений о разграничении имущества между Октябрьским районом и городскими, сельскими поселениями, входящими в состав Октябрьского района»</w:t>
      </w:r>
      <w:r w:rsidR="0072104E" w:rsidRPr="00DA4832">
        <w:t xml:space="preserve"> </w:t>
      </w:r>
      <w:r w:rsidR="003862B7" w:rsidRPr="00DA4832">
        <w:t>установлено:</w:t>
      </w:r>
    </w:p>
    <w:p w:rsidR="005569F5" w:rsidRPr="00DA4832" w:rsidRDefault="005569F5" w:rsidP="005569F5">
      <w:pPr>
        <w:ind w:firstLine="708"/>
        <w:jc w:val="both"/>
      </w:pPr>
      <w:r w:rsidRPr="00DA4832">
        <w:t>1. В нарушение ст. 2  Закона ХМАО – Югры от 13.12.2007 №</w:t>
      </w:r>
      <w:r w:rsidR="001C66AB" w:rsidRPr="00DA4832">
        <w:t xml:space="preserve"> </w:t>
      </w:r>
      <w:r w:rsidRPr="00DA4832">
        <w:t>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перечень имущества, указанный в Проекте не соответствует перечню имущества, отраженному в решениях советов депутатов поселений</w:t>
      </w:r>
      <w:r w:rsidR="003862B7" w:rsidRPr="00DA4832">
        <w:t xml:space="preserve"> (нарушение устранено в ходе экспертизы).</w:t>
      </w:r>
    </w:p>
    <w:p w:rsidR="005569F5" w:rsidRPr="00DA4832" w:rsidRDefault="005569F5" w:rsidP="005569F5">
      <w:pPr>
        <w:ind w:firstLine="708"/>
        <w:jc w:val="both"/>
      </w:pPr>
      <w:r w:rsidRPr="00DA4832">
        <w:t xml:space="preserve">2. В пунктах 1.1.9 и 1.1.10 Приложения №2  не указана балансовая стоимость двухквартирного жилого дома, расположенного по адресу: </w:t>
      </w:r>
      <w:proofErr w:type="gramStart"/>
      <w:r w:rsidRPr="00DA4832">
        <w:t xml:space="preserve">Центральная д. 12, с. Большие </w:t>
      </w:r>
      <w:proofErr w:type="spellStart"/>
      <w:r w:rsidRPr="00DA4832">
        <w:t>Леуши</w:t>
      </w:r>
      <w:proofErr w:type="spellEnd"/>
      <w:r w:rsidRPr="00DA4832">
        <w:t>, Октябрьский район.</w:t>
      </w:r>
      <w:proofErr w:type="gramEnd"/>
    </w:p>
    <w:p w:rsidR="005569F5" w:rsidRPr="00DA4832" w:rsidRDefault="005569F5" w:rsidP="00A9272F">
      <w:pPr>
        <w:pStyle w:val="a3"/>
        <w:ind w:left="0" w:firstLine="567"/>
        <w:jc w:val="both"/>
        <w:rPr>
          <w:b/>
        </w:rPr>
      </w:pPr>
      <w:r w:rsidRPr="00DA4832">
        <w:rPr>
          <w:b/>
        </w:rPr>
        <w:t>Заключение от 07.02.2014 № 24.</w:t>
      </w:r>
    </w:p>
    <w:p w:rsidR="005569F5" w:rsidRPr="00DA4832" w:rsidRDefault="005569F5" w:rsidP="00D12FE0">
      <w:pPr>
        <w:pStyle w:val="a3"/>
        <w:ind w:left="0" w:firstLine="709"/>
        <w:jc w:val="both"/>
      </w:pPr>
    </w:p>
    <w:p w:rsidR="005569F5" w:rsidRPr="00DA4832" w:rsidRDefault="005569F5" w:rsidP="00DD7878">
      <w:pPr>
        <w:ind w:firstLine="708"/>
        <w:jc w:val="both"/>
      </w:pPr>
      <w:r w:rsidRPr="00DA4832">
        <w:rPr>
          <w:b/>
        </w:rPr>
        <w:t>7.</w:t>
      </w:r>
      <w:r w:rsidR="00D549F0" w:rsidRPr="00DA4832">
        <w:rPr>
          <w:b/>
        </w:rPr>
        <w:t xml:space="preserve"> </w:t>
      </w:r>
      <w:r w:rsidRPr="00DA4832">
        <w:t>По</w:t>
      </w:r>
      <w:r w:rsidR="004060BD" w:rsidRPr="00DA4832">
        <w:t xml:space="preserve"> результатам экспертно-аналитического мероприятия по проекту</w:t>
      </w:r>
      <w:r w:rsidRPr="00DA4832">
        <w:t xml:space="preserve"> решения Думы Октябрьского района </w:t>
      </w:r>
      <w:r w:rsidRPr="00DA4832">
        <w:rPr>
          <w:b/>
        </w:rPr>
        <w:t>«О внесении изменений в</w:t>
      </w:r>
      <w:r w:rsidRPr="00DA4832">
        <w:t xml:space="preserve"> </w:t>
      </w:r>
      <w:r w:rsidRPr="00DA4832">
        <w:rPr>
          <w:b/>
        </w:rPr>
        <w:t>Положение о порядке управления и распоряжения муниципальной собственностью</w:t>
      </w:r>
      <w:r w:rsidRPr="00DA4832">
        <w:t xml:space="preserve"> </w:t>
      </w:r>
      <w:r w:rsidRPr="00DA4832">
        <w:rPr>
          <w:b/>
        </w:rPr>
        <w:t>муниципального образования Октябрьский район</w:t>
      </w:r>
      <w:r w:rsidR="00D549F0" w:rsidRPr="00DA4832">
        <w:rPr>
          <w:b/>
        </w:rPr>
        <w:t>»</w:t>
      </w:r>
      <w:r w:rsidRPr="00DA4832">
        <w:t>, утвержденное решением Думы Октябрьс</w:t>
      </w:r>
      <w:r w:rsidR="00D549F0" w:rsidRPr="00DA4832">
        <w:t>кого района от 22.12.2009 № 631 установлено:</w:t>
      </w:r>
    </w:p>
    <w:p w:rsidR="005569F5" w:rsidRPr="00DA4832" w:rsidRDefault="007B3664" w:rsidP="005569F5">
      <w:pPr>
        <w:numPr>
          <w:ilvl w:val="0"/>
          <w:numId w:val="42"/>
        </w:numPr>
        <w:jc w:val="both"/>
      </w:pPr>
      <w:r w:rsidRPr="00DA4832">
        <w:t>Не установлен</w:t>
      </w:r>
      <w:r w:rsidR="005569F5" w:rsidRPr="00DA4832">
        <w:t xml:space="preserve"> порядок определения размера оплаты услуг по хранению муниципального имущества.</w:t>
      </w:r>
    </w:p>
    <w:p w:rsidR="005569F5" w:rsidRPr="00DA4832" w:rsidRDefault="007B3664" w:rsidP="005569F5">
      <w:pPr>
        <w:numPr>
          <w:ilvl w:val="0"/>
          <w:numId w:val="42"/>
        </w:numPr>
        <w:jc w:val="both"/>
      </w:pPr>
      <w:r w:rsidRPr="00DA4832">
        <w:lastRenderedPageBreak/>
        <w:t>Не отражены</w:t>
      </w:r>
      <w:r w:rsidR="005569F5" w:rsidRPr="00DA4832">
        <w:t xml:space="preserve"> нормы действующего законодательства, которые предусматривают случаи обмена муниципального имущества.</w:t>
      </w:r>
    </w:p>
    <w:p w:rsidR="005569F5" w:rsidRPr="00DA4832" w:rsidRDefault="00E32783" w:rsidP="005569F5">
      <w:pPr>
        <w:numPr>
          <w:ilvl w:val="0"/>
          <w:numId w:val="42"/>
        </w:numPr>
        <w:jc w:val="both"/>
      </w:pPr>
      <w:r w:rsidRPr="00DA4832">
        <w:t>В нарушение пункта 3 статьи 1013 ГК РФ о</w:t>
      </w:r>
      <w:r w:rsidR="005569F5" w:rsidRPr="00DA4832">
        <w:t>тсутств</w:t>
      </w:r>
      <w:r w:rsidRPr="00DA4832">
        <w:t>уют</w:t>
      </w:r>
      <w:r w:rsidR="005569F5" w:rsidRPr="00DA4832">
        <w:t xml:space="preserve"> каки</w:t>
      </w:r>
      <w:r w:rsidRPr="00DA4832">
        <w:t>е</w:t>
      </w:r>
      <w:r w:rsidR="005569F5" w:rsidRPr="00DA4832">
        <w:t>-либо ограничени</w:t>
      </w:r>
      <w:r w:rsidRPr="00DA4832">
        <w:t>я</w:t>
      </w:r>
      <w:r w:rsidR="005569F5" w:rsidRPr="00DA4832">
        <w:t xml:space="preserve"> на имущество, передаваемое в доверительное управление. </w:t>
      </w:r>
    </w:p>
    <w:p w:rsidR="00E32783" w:rsidRPr="00DA4832" w:rsidRDefault="00E32783" w:rsidP="004060BD">
      <w:pPr>
        <w:pStyle w:val="a3"/>
        <w:ind w:left="0" w:firstLine="709"/>
        <w:jc w:val="both"/>
      </w:pPr>
      <w:r w:rsidRPr="00DA4832">
        <w:t>По результатам экспертизы рекомендовано устранить нарушения, часть 1 статьи 16 дополнить нормой, определяющей цели предоставления муниципального имущества в безвозмездное пользование.</w:t>
      </w:r>
    </w:p>
    <w:p w:rsidR="00DD7878" w:rsidRPr="00DA4832" w:rsidRDefault="00DD7878" w:rsidP="004060BD">
      <w:pPr>
        <w:pStyle w:val="a3"/>
        <w:ind w:left="0" w:firstLine="709"/>
        <w:jc w:val="both"/>
        <w:rPr>
          <w:b/>
        </w:rPr>
      </w:pPr>
      <w:r w:rsidRPr="00DA4832">
        <w:rPr>
          <w:b/>
        </w:rPr>
        <w:t>Заключение от 10.02.2014 № 25.</w:t>
      </w:r>
    </w:p>
    <w:p w:rsidR="00DD7878" w:rsidRPr="00DA4832" w:rsidRDefault="00DD7878" w:rsidP="00D12FE0">
      <w:pPr>
        <w:pStyle w:val="a3"/>
        <w:ind w:left="0" w:firstLine="709"/>
        <w:jc w:val="both"/>
      </w:pPr>
    </w:p>
    <w:p w:rsidR="00DD7878" w:rsidRPr="00DA4832" w:rsidRDefault="00DD7878" w:rsidP="00D12FE0">
      <w:pPr>
        <w:pStyle w:val="a3"/>
        <w:ind w:left="0" w:firstLine="709"/>
        <w:jc w:val="both"/>
      </w:pPr>
      <w:r w:rsidRPr="00DA4832">
        <w:rPr>
          <w:b/>
        </w:rPr>
        <w:t>8.</w:t>
      </w:r>
      <w:r w:rsidRPr="00DA4832">
        <w:t xml:space="preserve"> По результатам повторного экспертно-аналитического мероприятия по проекту решения Думы Октябрьского района </w:t>
      </w:r>
      <w:r w:rsidRPr="00DA4832">
        <w:rPr>
          <w:b/>
        </w:rPr>
        <w:t>«О внесении изменений в</w:t>
      </w:r>
      <w:r w:rsidRPr="00DA4832">
        <w:t xml:space="preserve"> </w:t>
      </w:r>
      <w:r w:rsidRPr="00DA4832">
        <w:rPr>
          <w:b/>
        </w:rPr>
        <w:t>Гарантии и компенсации</w:t>
      </w:r>
      <w:r w:rsidR="00BA0054" w:rsidRPr="00DA4832">
        <w:rPr>
          <w:b/>
        </w:rPr>
        <w:t xml:space="preserve"> </w:t>
      </w:r>
      <w:r w:rsidRPr="00DA4832">
        <w:rPr>
          <w:b/>
        </w:rPr>
        <w:t>для лиц, работающих в организациях, финансируемых из местного бюджета</w:t>
      </w:r>
      <w:r w:rsidR="00BA0054" w:rsidRPr="00DA4832">
        <w:rPr>
          <w:b/>
        </w:rPr>
        <w:t>»</w:t>
      </w:r>
      <w:r w:rsidR="005B692E" w:rsidRPr="00DA4832">
        <w:t>, утвержденного</w:t>
      </w:r>
      <w:r w:rsidRPr="00DA4832">
        <w:t xml:space="preserve"> решением Думы Октябрьс</w:t>
      </w:r>
      <w:r w:rsidR="00BA0054" w:rsidRPr="00DA4832">
        <w:t>кого района от 12.10.2012 № 304</w:t>
      </w:r>
      <w:r w:rsidRPr="00DA4832">
        <w:t xml:space="preserve"> установлено, что замечания Контрольно-счетной палаты устранены, проект признан непротиворечащим бюджетному законодательству.</w:t>
      </w:r>
    </w:p>
    <w:p w:rsidR="00DD7878" w:rsidRPr="00DA4832" w:rsidRDefault="00DD7878" w:rsidP="00D12FE0">
      <w:pPr>
        <w:pStyle w:val="a3"/>
        <w:ind w:left="0" w:firstLine="709"/>
        <w:jc w:val="both"/>
      </w:pPr>
    </w:p>
    <w:p w:rsidR="00DD7878" w:rsidRPr="00DA4832" w:rsidRDefault="00DD7878" w:rsidP="00DD7878">
      <w:pPr>
        <w:ind w:firstLine="708"/>
        <w:jc w:val="both"/>
        <w:rPr>
          <w:bCs/>
        </w:rPr>
      </w:pPr>
      <w:r w:rsidRPr="00DA4832">
        <w:rPr>
          <w:b/>
          <w:bCs/>
        </w:rPr>
        <w:t>9.</w:t>
      </w:r>
      <w:r w:rsidRPr="00DA4832">
        <w:rPr>
          <w:bCs/>
        </w:rPr>
        <w:t xml:space="preserve"> По результатам</w:t>
      </w:r>
      <w:r w:rsidRPr="00DA4832">
        <w:t xml:space="preserve"> экспертно-аналитического мероприятия по проекту решения Думы Октябрьского района «О внесении изменений</w:t>
      </w:r>
      <w:r w:rsidR="0084164E" w:rsidRPr="00DA4832">
        <w:t xml:space="preserve"> </w:t>
      </w:r>
      <w:r w:rsidRPr="00DA4832">
        <w:t>в решение Думы Октябрьского района от 24.12.2013 № 424</w:t>
      </w:r>
      <w:r w:rsidRPr="00DA4832">
        <w:rPr>
          <w:b/>
        </w:rPr>
        <w:t xml:space="preserve"> «О бюджете муниципального образования Октябрьский район на 2014 год и на плановый период 2015 и 2016 годов»</w:t>
      </w:r>
      <w:r w:rsidRPr="00DA4832">
        <w:t xml:space="preserve"> (далее – Проект бюджета) </w:t>
      </w:r>
      <w:r w:rsidRPr="00DA4832">
        <w:rPr>
          <w:bCs/>
        </w:rPr>
        <w:t>установлено:</w:t>
      </w:r>
    </w:p>
    <w:p w:rsidR="00EC45A7" w:rsidRPr="00DA4832" w:rsidRDefault="00EC45A7" w:rsidP="00EC45A7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DA4832">
        <w:t>По сравнению с утвержденными решением Думы Октябрьского района: от 24.12.2013 № 424, плановые показатели по доходам бюджета уменьшены на              88 307,0 тыс. руб. или на 2,3%, по расходам – увеличены на 333 871,5 тыс. руб. или на 8,5%, дефицит бюджета по сравнению с первоначальным планом увеличился на                 422 178,4 тыс. руб. или в 45,0 раз.</w:t>
      </w:r>
      <w:proofErr w:type="gramEnd"/>
      <w:r w:rsidRPr="00DA4832">
        <w:t xml:space="preserve"> Причина снижения доходов – возврат в бюджет автономного округа неосвоенных субсидий, субвенций и иных межбюджетных трансфертов прошлых лет, имеющих целевое назначение. </w:t>
      </w:r>
      <w:r w:rsidR="002D3FC9" w:rsidRPr="00DA4832">
        <w:rPr>
          <w:bCs/>
        </w:rPr>
        <w:t>Увеличены бюджетные ассигнования на реализацию 9 муниципальных  программ Октябрьского района на сумму 310 631,0  тыс. руб.,  непрограммные расходы увеличены на 3 617,9 тыс. руб.,  бюджетные ассигнования на реализацию государственных  программ увеличено на 19 622,6   тыс. руб.</w:t>
      </w:r>
    </w:p>
    <w:p w:rsidR="00EC45A7" w:rsidRPr="00DA4832" w:rsidRDefault="00BB4069" w:rsidP="00BB4069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В нарушение пункта 2 раздела 6 Положения об отдельных вопросах организации и осуществления бюджетного процесса в муниципальном образовании Октябрьский район, утвержденного решением Думы Октябрьского района от 22.12.2011№ 226, не представлена информация об исполнении бюджета за истекший период.</w:t>
      </w:r>
    </w:p>
    <w:p w:rsidR="00EC45A7" w:rsidRPr="00DA4832" w:rsidRDefault="00EC45A7" w:rsidP="00BB4069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Не внесены изменения в п.19 текстовой части Решения о бюджете (нарушение устранено в ходе экспертизы).</w:t>
      </w:r>
    </w:p>
    <w:p w:rsidR="00EC45A7" w:rsidRPr="00DA4832" w:rsidRDefault="00EC45A7" w:rsidP="00EC45A7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В пояснительной записке имеет место несоответствие данных с Проектом, не в полной мере отражены изменения по главным распорядителям и получателям бюджетных средств.</w:t>
      </w:r>
    </w:p>
    <w:p w:rsidR="00E32783" w:rsidRPr="00DA4832" w:rsidRDefault="00BB4069" w:rsidP="00E32783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 xml:space="preserve"> Не устранены замечания, не исполнены рекомендации, указанные в заключении по результатам экспертизы проекта решения  Думы Октябрьского района «О бюджете муниципального образования Октябрьский район на 2014 год и на плановый период 2015 и 2</w:t>
      </w:r>
      <w:r w:rsidR="00E32783" w:rsidRPr="00DA4832">
        <w:t>016 годов» от 09.12.2013  № 337.</w:t>
      </w:r>
    </w:p>
    <w:p w:rsidR="003862B7" w:rsidRPr="00DA4832" w:rsidRDefault="00E32783" w:rsidP="00DD7878">
      <w:pPr>
        <w:ind w:firstLine="708"/>
        <w:jc w:val="both"/>
        <w:rPr>
          <w:bCs/>
        </w:rPr>
      </w:pPr>
      <w:r w:rsidRPr="00DA4832">
        <w:rPr>
          <w:bCs/>
        </w:rPr>
        <w:t>А</w:t>
      </w:r>
      <w:r w:rsidR="00EE5642" w:rsidRPr="00DA4832">
        <w:rPr>
          <w:bCs/>
        </w:rPr>
        <w:t xml:space="preserve">дминистрации Октябрьского района </w:t>
      </w:r>
      <w:r w:rsidRPr="00DA4832">
        <w:rPr>
          <w:bCs/>
        </w:rPr>
        <w:t xml:space="preserve">указано </w:t>
      </w:r>
      <w:r w:rsidR="00EE5642" w:rsidRPr="00DA4832">
        <w:rPr>
          <w:bCs/>
        </w:rPr>
        <w:t>на необходимость принятия дополнительных мер по повышению качества планирования бюджетных назначений, а также эффективности их исполнения, в том числе установить механизм расчета (порядок распределения) дополнительных объемов дотации на сбалансированность городским и сельским поселениям в течение финансового года.</w:t>
      </w:r>
    </w:p>
    <w:p w:rsidR="00DD7878" w:rsidRPr="00DA4832" w:rsidRDefault="00DD7878" w:rsidP="00A63070">
      <w:pPr>
        <w:ind w:firstLine="709"/>
        <w:jc w:val="both"/>
        <w:rPr>
          <w:b/>
          <w:bCs/>
        </w:rPr>
      </w:pPr>
      <w:r w:rsidRPr="00DA4832">
        <w:rPr>
          <w:b/>
          <w:bCs/>
        </w:rPr>
        <w:t>Заключение от 13.02.2014 № 29.</w:t>
      </w:r>
    </w:p>
    <w:p w:rsidR="00DD7878" w:rsidRPr="00DA4832" w:rsidRDefault="00DD7878" w:rsidP="00DD7878">
      <w:pPr>
        <w:ind w:firstLine="708"/>
        <w:jc w:val="both"/>
        <w:rPr>
          <w:bCs/>
        </w:rPr>
      </w:pPr>
    </w:p>
    <w:p w:rsidR="003A35BB" w:rsidRPr="00DA4832" w:rsidRDefault="003A35BB" w:rsidP="003A35BB">
      <w:pPr>
        <w:ind w:firstLine="708"/>
        <w:jc w:val="both"/>
      </w:pPr>
      <w:r w:rsidRPr="00DA4832">
        <w:rPr>
          <w:b/>
        </w:rPr>
        <w:lastRenderedPageBreak/>
        <w:t>10.</w:t>
      </w:r>
      <w:r w:rsidRPr="00DA4832">
        <w:t xml:space="preserve"> </w:t>
      </w:r>
      <w:r w:rsidR="00A63070" w:rsidRPr="00DA4832">
        <w:t>По результатам экспертно-аналитического мероприятия по</w:t>
      </w:r>
      <w:r w:rsidRPr="00DA4832">
        <w:t xml:space="preserve"> проект</w:t>
      </w:r>
      <w:r w:rsidR="00A63070" w:rsidRPr="00DA4832">
        <w:t>у</w:t>
      </w:r>
      <w:r w:rsidRPr="00DA4832">
        <w:t xml:space="preserve"> постановления администрации Октябрьского района «О внесении изменений в муниципальную программу «</w:t>
      </w:r>
      <w:r w:rsidRPr="00DA4832">
        <w:rPr>
          <w:b/>
        </w:rPr>
        <w:t>Развитие жилищно-коммунального комплекса и повышение энергетической эффективности в Октябрьском районе на 2014-2016 годы</w:t>
      </w:r>
      <w:r w:rsidRPr="00DA4832">
        <w:t>», утвержденную постановлением администрации Октябрьск</w:t>
      </w:r>
      <w:r w:rsidR="00FA5B44" w:rsidRPr="00DA4832">
        <w:t>ого района от 30.10.2013                  № 3911</w:t>
      </w:r>
      <w:r w:rsidRPr="00DA4832">
        <w:t xml:space="preserve"> установлено:</w:t>
      </w:r>
    </w:p>
    <w:p w:rsidR="00A40053" w:rsidRPr="00DA4832" w:rsidRDefault="00A40053" w:rsidP="000166D6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DA4832">
        <w:t>При утверждении Программы не в полной мере учтены замечания, указанные в заключени</w:t>
      </w:r>
      <w:proofErr w:type="gramStart"/>
      <w:r w:rsidRPr="00DA4832">
        <w:t>и</w:t>
      </w:r>
      <w:proofErr w:type="gramEnd"/>
      <w:r w:rsidRPr="00DA4832">
        <w:t xml:space="preserve"> от 21.10.2013 № 291.</w:t>
      </w:r>
    </w:p>
    <w:p w:rsidR="00A40053" w:rsidRPr="00DA4832" w:rsidRDefault="00A40053" w:rsidP="00A40053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DA4832">
        <w:t xml:space="preserve">После проведения экспертизы в ходе утверждении в Программу внесены изменения, которые привели к несоответствию между данными в приложениях Программы. </w:t>
      </w:r>
    </w:p>
    <w:p w:rsidR="008D75FF" w:rsidRPr="00DA4832" w:rsidRDefault="006D2055" w:rsidP="008D75FF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DA4832">
        <w:t>О</w:t>
      </w:r>
      <w:r w:rsidR="008D75FF" w:rsidRPr="00DA4832">
        <w:t>бъемы финансирования Программы не соответствуют Решению о бюджете.</w:t>
      </w:r>
    </w:p>
    <w:p w:rsidR="003862B7" w:rsidRPr="00DA4832" w:rsidRDefault="006D2055" w:rsidP="0071320A">
      <w:pPr>
        <w:widowControl w:val="0"/>
        <w:autoSpaceDE w:val="0"/>
        <w:autoSpaceDN w:val="0"/>
        <w:adjustRightInd w:val="0"/>
        <w:ind w:firstLine="709"/>
        <w:jc w:val="both"/>
      </w:pPr>
      <w:r w:rsidRPr="00DA4832">
        <w:rPr>
          <w:bCs/>
        </w:rPr>
        <w:t>Р</w:t>
      </w:r>
      <w:r w:rsidR="0071320A" w:rsidRPr="00DA4832">
        <w:t xml:space="preserve">азработчику Программы, администрации Октябрьского района </w:t>
      </w:r>
      <w:r w:rsidRPr="00DA4832">
        <w:t xml:space="preserve">рекомендовано </w:t>
      </w:r>
      <w:r w:rsidR="0071320A" w:rsidRPr="00DA4832">
        <w:t>принять меры по приведение нормативных правовых актов Октябрьского района в соответствие действующему законодательству.</w:t>
      </w:r>
    </w:p>
    <w:p w:rsidR="00DD7878" w:rsidRPr="00DA4832" w:rsidRDefault="003A35BB" w:rsidP="00A63070">
      <w:pPr>
        <w:ind w:firstLine="709"/>
        <w:jc w:val="both"/>
        <w:rPr>
          <w:b/>
          <w:bCs/>
        </w:rPr>
      </w:pPr>
      <w:r w:rsidRPr="00DA4832">
        <w:rPr>
          <w:b/>
          <w:bCs/>
        </w:rPr>
        <w:t>Заключение от 11.03.2014 № 47.</w:t>
      </w:r>
    </w:p>
    <w:p w:rsidR="002D3FC9" w:rsidRPr="00DA4832" w:rsidRDefault="002D3FC9" w:rsidP="00DD7878">
      <w:pPr>
        <w:ind w:firstLine="708"/>
        <w:jc w:val="both"/>
        <w:rPr>
          <w:b/>
          <w:bCs/>
        </w:rPr>
      </w:pPr>
    </w:p>
    <w:p w:rsidR="003A35BB" w:rsidRPr="00DA4832" w:rsidRDefault="003A35BB" w:rsidP="00DD7878">
      <w:pPr>
        <w:ind w:firstLine="708"/>
        <w:jc w:val="both"/>
      </w:pPr>
      <w:r w:rsidRPr="00DA4832">
        <w:rPr>
          <w:b/>
          <w:bCs/>
        </w:rPr>
        <w:t>11.</w:t>
      </w:r>
      <w:r w:rsidR="00A74AB9" w:rsidRPr="00DA4832">
        <w:rPr>
          <w:b/>
          <w:bCs/>
        </w:rPr>
        <w:t xml:space="preserve"> </w:t>
      </w:r>
      <w:r w:rsidR="003862B7" w:rsidRPr="00DA4832">
        <w:t>По рез</w:t>
      </w:r>
      <w:r w:rsidR="00A63070" w:rsidRPr="00DA4832">
        <w:t>ультатам экспертно-аналитического мероприятия по проекту</w:t>
      </w:r>
      <w:r w:rsidR="003862B7" w:rsidRPr="00DA4832">
        <w:t xml:space="preserve"> постановления администрации Октябрьского района «О внесении изменений в </w:t>
      </w:r>
      <w:r w:rsidR="0034008F" w:rsidRPr="00DA4832">
        <w:t>муниципальную</w:t>
      </w:r>
      <w:r w:rsidR="003862B7" w:rsidRPr="00DA4832">
        <w:t xml:space="preserve"> программу</w:t>
      </w:r>
      <w:r w:rsidR="003862B7" w:rsidRPr="00DA4832">
        <w:rPr>
          <w:b/>
        </w:rPr>
        <w:t xml:space="preserve"> «Культура Октябрьского района» на 201</w:t>
      </w:r>
      <w:r w:rsidR="0034008F" w:rsidRPr="00DA4832">
        <w:rPr>
          <w:b/>
        </w:rPr>
        <w:t>4</w:t>
      </w:r>
      <w:r w:rsidR="003862B7" w:rsidRPr="00DA4832">
        <w:rPr>
          <w:b/>
        </w:rPr>
        <w:t xml:space="preserve"> – 20</w:t>
      </w:r>
      <w:r w:rsidR="0034008F" w:rsidRPr="00DA4832">
        <w:rPr>
          <w:b/>
        </w:rPr>
        <w:t>20</w:t>
      </w:r>
      <w:r w:rsidR="003862B7" w:rsidRPr="00DA4832">
        <w:rPr>
          <w:b/>
        </w:rPr>
        <w:t xml:space="preserve"> годы»</w:t>
      </w:r>
      <w:r w:rsidR="003862B7" w:rsidRPr="00DA4832">
        <w:t xml:space="preserve">, утвержденную постановлением администрации Октябрьского района от </w:t>
      </w:r>
      <w:r w:rsidR="0034008F" w:rsidRPr="00DA4832">
        <w:t>1</w:t>
      </w:r>
      <w:r w:rsidR="003862B7" w:rsidRPr="00DA4832">
        <w:t>7.</w:t>
      </w:r>
      <w:r w:rsidR="0034008F" w:rsidRPr="00DA4832">
        <w:t>1</w:t>
      </w:r>
      <w:r w:rsidR="003862B7" w:rsidRPr="00DA4832">
        <w:t>0.201</w:t>
      </w:r>
      <w:r w:rsidR="0034008F" w:rsidRPr="00DA4832">
        <w:t>3</w:t>
      </w:r>
      <w:r w:rsidR="003862B7" w:rsidRPr="00DA4832">
        <w:t xml:space="preserve"> № </w:t>
      </w:r>
      <w:r w:rsidR="0034008F" w:rsidRPr="00DA4832">
        <w:t>3780</w:t>
      </w:r>
      <w:r w:rsidR="003862B7" w:rsidRPr="00DA4832">
        <w:t xml:space="preserve"> установлено:</w:t>
      </w:r>
    </w:p>
    <w:p w:rsidR="00D96AFD" w:rsidRPr="00DA4832" w:rsidRDefault="00D96AFD" w:rsidP="00D96AFD">
      <w:pPr>
        <w:numPr>
          <w:ilvl w:val="0"/>
          <w:numId w:val="45"/>
        </w:numPr>
        <w:tabs>
          <w:tab w:val="left" w:pos="993"/>
        </w:tabs>
        <w:ind w:left="0" w:firstLine="709"/>
        <w:jc w:val="both"/>
      </w:pPr>
      <w:r w:rsidRPr="00DA4832">
        <w:t>При утверждении Программы не в полной мере учтены замечания, указанные в заключени</w:t>
      </w:r>
      <w:proofErr w:type="gramStart"/>
      <w:r w:rsidRPr="00DA4832">
        <w:t>и</w:t>
      </w:r>
      <w:proofErr w:type="gramEnd"/>
      <w:r w:rsidRPr="00DA4832">
        <w:t xml:space="preserve"> от 03.10.2013 № 271.</w:t>
      </w:r>
    </w:p>
    <w:p w:rsidR="00D96AFD" w:rsidRPr="00DA4832" w:rsidRDefault="00D96AFD" w:rsidP="00D96AF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В приложении № 2 по мероприятию № 1.1.1.</w:t>
      </w:r>
      <w:r w:rsidR="006D2055" w:rsidRPr="00DA4832">
        <w:t xml:space="preserve"> </w:t>
      </w:r>
      <w:r w:rsidRPr="00DA4832">
        <w:t>общий объем средств на 2017-2020 годы не соответствует объему средств по соисполнителям программы.</w:t>
      </w:r>
    </w:p>
    <w:p w:rsidR="00D96AFD" w:rsidRPr="00DA4832" w:rsidRDefault="00D96AFD" w:rsidP="00D96AF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В приложении № 2  объем средств на 2015-2016 годы по инвестициям в объекты муниципальной собственности  не соответствует объему средств по мероприятию 1.4.3.</w:t>
      </w:r>
    </w:p>
    <w:p w:rsidR="00D96AFD" w:rsidRPr="00DA4832" w:rsidRDefault="00D96AFD" w:rsidP="00D96AF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В приложении № 2 объем средств в итогах по органам местного самоуправления городских и сельских поселений в границах Октябрьского района не соответствует объему средств по мероприятиям 2.1.2.,2.1.3.,2.1.6.на 2014-2020 годы.</w:t>
      </w:r>
    </w:p>
    <w:p w:rsidR="00D96AFD" w:rsidRPr="00DA4832" w:rsidRDefault="00D96AFD" w:rsidP="00D96AF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DA4832">
        <w:t>Подпрограмма 1 «Обеспечение прав граждан на доступ к культурным ценностям и информации» Программы не соответствует подпрограмме «Обеспечение прав граждан на доступ к культурным ценностям и информации» государственной программы «Развитие культуры и туризма в Ханты-мансийском автономном округе – Югре на 2014-2020 годы» в части полномочий по хранению, комплектованию, учету и использованию архивных документов, относящихся к государственной собственности автономного округа.</w:t>
      </w:r>
      <w:proofErr w:type="gramEnd"/>
    </w:p>
    <w:p w:rsidR="00D96AFD" w:rsidRPr="00DA4832" w:rsidRDefault="00D96AFD" w:rsidP="00D96AF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В Программе отсутствует механизм передачи финансовых сре</w:t>
      </w:r>
      <w:proofErr w:type="gramStart"/>
      <w:r w:rsidRPr="00DA4832">
        <w:t>дств в р</w:t>
      </w:r>
      <w:proofErr w:type="gramEnd"/>
      <w:r w:rsidRPr="00DA4832">
        <w:t>амках программных мероприятий от администраций городских и сельских поселений администрации Октябрьского района.</w:t>
      </w:r>
    </w:p>
    <w:p w:rsidR="00D96AFD" w:rsidRPr="00DA4832" w:rsidRDefault="00D96AFD" w:rsidP="00D96AFD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Мероприятия 2.1.2., 2.1.3. не содержат перечень соисполнителей в разрезе городских и сельских поселений.</w:t>
      </w:r>
    </w:p>
    <w:p w:rsidR="00D96AFD" w:rsidRPr="00DA4832" w:rsidRDefault="00D96AFD" w:rsidP="00D96AFD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A4832">
        <w:t>Объем средств подпрограммы 2 «Укрепление единого культурного пространства в Октябрьском районе» в части иных межбюджетных трансфертов не соответствует Решению о бюджете.</w:t>
      </w:r>
    </w:p>
    <w:p w:rsidR="00D96AFD" w:rsidRPr="00DA4832" w:rsidRDefault="00D96AFD" w:rsidP="00D96AFD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A4832">
        <w:t xml:space="preserve">Мероприятие 1.1.4. «Комплектование библиотек городских и сельских поселений» не содержит перечень соисполнителей, в то время как передано полномочие по комплектованию библиотечных фондов библиотек </w:t>
      </w:r>
      <w:r w:rsidR="002D3FC9" w:rsidRPr="00DA4832">
        <w:t xml:space="preserve">от </w:t>
      </w:r>
      <w:r w:rsidRPr="00DA4832">
        <w:t>поселени</w:t>
      </w:r>
      <w:r w:rsidR="006D2055" w:rsidRPr="00DA4832">
        <w:t xml:space="preserve">й: </w:t>
      </w:r>
      <w:r w:rsidRPr="00DA4832">
        <w:t>Карымкары</w:t>
      </w:r>
      <w:r w:rsidR="006D2055" w:rsidRPr="00DA4832">
        <w:t xml:space="preserve">, </w:t>
      </w:r>
      <w:r w:rsidRPr="00DA4832">
        <w:t xml:space="preserve"> Каменное</w:t>
      </w:r>
      <w:r w:rsidR="006D2055" w:rsidRPr="00DA4832">
        <w:t>,</w:t>
      </w:r>
      <w:r w:rsidRPr="00DA4832">
        <w:t xml:space="preserve"> </w:t>
      </w:r>
      <w:proofErr w:type="spellStart"/>
      <w:r w:rsidRPr="00DA4832">
        <w:t>Приобье</w:t>
      </w:r>
      <w:proofErr w:type="spellEnd"/>
      <w:r w:rsidRPr="00DA4832">
        <w:t>.</w:t>
      </w:r>
    </w:p>
    <w:p w:rsidR="00D96AFD" w:rsidRPr="00DA4832" w:rsidRDefault="006D2055" w:rsidP="00D96AFD">
      <w:pPr>
        <w:widowControl w:val="0"/>
        <w:autoSpaceDE w:val="0"/>
        <w:autoSpaceDN w:val="0"/>
        <w:adjustRightInd w:val="0"/>
        <w:ind w:firstLine="709"/>
        <w:jc w:val="both"/>
      </w:pPr>
      <w:r w:rsidRPr="00DA4832">
        <w:rPr>
          <w:bCs/>
        </w:rPr>
        <w:t>Р</w:t>
      </w:r>
      <w:r w:rsidR="00D96AFD" w:rsidRPr="00DA4832">
        <w:t xml:space="preserve">азработчику Программы, администрации Октябрьского района </w:t>
      </w:r>
      <w:r w:rsidRPr="00DA4832">
        <w:t>рекомендовано</w:t>
      </w:r>
      <w:r w:rsidR="00D96AFD" w:rsidRPr="00DA4832">
        <w:t xml:space="preserve"> принять меры по приведение нормативных правовых актов Октябрьского района в </w:t>
      </w:r>
      <w:r w:rsidR="00D96AFD" w:rsidRPr="00DA4832">
        <w:lastRenderedPageBreak/>
        <w:t>соответствие действующему законодательству.</w:t>
      </w:r>
    </w:p>
    <w:p w:rsidR="0034008F" w:rsidRPr="00DA4832" w:rsidRDefault="0034008F" w:rsidP="00A63070">
      <w:pPr>
        <w:ind w:firstLine="709"/>
        <w:jc w:val="both"/>
        <w:rPr>
          <w:b/>
        </w:rPr>
      </w:pPr>
      <w:r w:rsidRPr="00DA4832">
        <w:rPr>
          <w:b/>
        </w:rPr>
        <w:t>Заключение от 13.03.2014 № 48.</w:t>
      </w:r>
    </w:p>
    <w:p w:rsidR="0034008F" w:rsidRPr="00DA4832" w:rsidRDefault="0034008F" w:rsidP="00D96AFD">
      <w:pPr>
        <w:jc w:val="both"/>
        <w:rPr>
          <w:b/>
          <w:bCs/>
        </w:rPr>
      </w:pPr>
    </w:p>
    <w:p w:rsidR="0034008F" w:rsidRPr="00DA4832" w:rsidRDefault="0034008F" w:rsidP="0078257E">
      <w:pPr>
        <w:tabs>
          <w:tab w:val="left" w:pos="1134"/>
        </w:tabs>
        <w:ind w:firstLine="708"/>
        <w:jc w:val="both"/>
      </w:pPr>
      <w:r w:rsidRPr="00DA4832">
        <w:rPr>
          <w:b/>
        </w:rPr>
        <w:t>12.</w:t>
      </w:r>
      <w:r w:rsidR="0078257E" w:rsidRPr="00DA4832">
        <w:rPr>
          <w:b/>
        </w:rPr>
        <w:t xml:space="preserve"> </w:t>
      </w:r>
      <w:r w:rsidR="0044421C" w:rsidRPr="00DA4832">
        <w:t xml:space="preserve">По результатам экспертно-аналитического мероприятия по проекту постановления администрации Октябрьского района </w:t>
      </w:r>
      <w:r w:rsidRPr="00DA4832">
        <w:t xml:space="preserve">«О внесении изменений в муниципальную  программу </w:t>
      </w:r>
      <w:r w:rsidRPr="00DA4832">
        <w:rPr>
          <w:b/>
        </w:rPr>
        <w:t>«Управление муниципальными финансами в Октябрьском районе на 2014-2016 годы»</w:t>
      </w:r>
      <w:r w:rsidRPr="00DA4832">
        <w:t>, утвержденную постановлением администрации Октябрьск</w:t>
      </w:r>
      <w:r w:rsidR="00BA13F1" w:rsidRPr="00DA4832">
        <w:t>ого района от 17.10.2013 № 3781</w:t>
      </w:r>
      <w:r w:rsidRPr="00DA4832">
        <w:t xml:space="preserve"> установлено:</w:t>
      </w:r>
    </w:p>
    <w:p w:rsidR="0034008F" w:rsidRPr="00DA4832" w:rsidRDefault="00E868B1" w:rsidP="00E868B1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П</w:t>
      </w:r>
      <w:r w:rsidR="0034008F" w:rsidRPr="00DA4832">
        <w:t>ри утверждении Программы не учтены замечания</w:t>
      </w:r>
      <w:r w:rsidR="006D2055" w:rsidRPr="00DA4832">
        <w:t>,</w:t>
      </w:r>
      <w:r w:rsidR="0034008F" w:rsidRPr="00DA4832">
        <w:t xml:space="preserve"> указанные в Заключени</w:t>
      </w:r>
      <w:proofErr w:type="gramStart"/>
      <w:r w:rsidR="0034008F" w:rsidRPr="00DA4832">
        <w:t>и</w:t>
      </w:r>
      <w:proofErr w:type="gramEnd"/>
      <w:r w:rsidR="0034008F" w:rsidRPr="00DA4832">
        <w:t xml:space="preserve"> от 04.10.2013 № 272.</w:t>
      </w:r>
    </w:p>
    <w:p w:rsidR="006D2055" w:rsidRPr="00DA4832" w:rsidRDefault="00E868B1" w:rsidP="006D2055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У</w:t>
      </w:r>
      <w:r w:rsidR="0034008F" w:rsidRPr="00DA4832">
        <w:t xml:space="preserve">твержденная Программа имеет значительные отличия от Проекта, который поступал </w:t>
      </w:r>
      <w:r w:rsidR="006D2055" w:rsidRPr="00DA4832">
        <w:t>на экспертизу</w:t>
      </w:r>
      <w:r w:rsidR="0034008F" w:rsidRPr="00DA4832">
        <w:t>.</w:t>
      </w:r>
    </w:p>
    <w:p w:rsidR="0034008F" w:rsidRPr="00DA4832" w:rsidRDefault="00EE6072" w:rsidP="0034008F">
      <w:pPr>
        <w:widowControl w:val="0"/>
        <w:autoSpaceDE w:val="0"/>
        <w:autoSpaceDN w:val="0"/>
        <w:adjustRightInd w:val="0"/>
        <w:ind w:firstLine="708"/>
        <w:jc w:val="both"/>
      </w:pPr>
      <w:r w:rsidRPr="00DA4832">
        <w:t>А</w:t>
      </w:r>
      <w:r w:rsidR="0034008F" w:rsidRPr="00DA4832">
        <w:t xml:space="preserve">дминистрации Октябрьского района </w:t>
      </w:r>
      <w:r w:rsidRPr="00DA4832">
        <w:t xml:space="preserve">рекомендовано </w:t>
      </w:r>
      <w:r w:rsidR="0034008F" w:rsidRPr="00DA4832">
        <w:t xml:space="preserve">провести анализ указанных ранее замечаний, привести </w:t>
      </w:r>
      <w:r w:rsidRPr="00DA4832">
        <w:t>П</w:t>
      </w:r>
      <w:r w:rsidR="0034008F" w:rsidRPr="00DA4832">
        <w:t xml:space="preserve">рограмму в соответствие </w:t>
      </w:r>
      <w:r w:rsidR="0034008F" w:rsidRPr="00DA4832">
        <w:rPr>
          <w:color w:val="000000"/>
        </w:rPr>
        <w:t>Порядку принятия решения о разработке муниципальных программ Октябрьского района, их формирования, утверждения и реализации, утвержденному постановлением администрации Октябрьского района от 16.08.2013 № 2912 «О муниципальных и ведомственных программах Октябрьского района» и изложить Программу в новой редакции.</w:t>
      </w:r>
    </w:p>
    <w:p w:rsidR="0034008F" w:rsidRPr="00DA4832" w:rsidRDefault="0034008F" w:rsidP="00A63070">
      <w:pPr>
        <w:pStyle w:val="a3"/>
        <w:ind w:left="0" w:firstLine="709"/>
        <w:jc w:val="both"/>
        <w:rPr>
          <w:b/>
        </w:rPr>
      </w:pPr>
      <w:r w:rsidRPr="00DA4832">
        <w:rPr>
          <w:b/>
        </w:rPr>
        <w:t>Заключение от 20.03.2014 № 55.</w:t>
      </w:r>
    </w:p>
    <w:p w:rsidR="0034008F" w:rsidRPr="00DA4832" w:rsidRDefault="0034008F" w:rsidP="0034008F">
      <w:pPr>
        <w:pStyle w:val="a3"/>
        <w:ind w:left="0" w:firstLine="709"/>
        <w:jc w:val="both"/>
      </w:pPr>
    </w:p>
    <w:p w:rsidR="0034008F" w:rsidRPr="00DA4832" w:rsidRDefault="0034008F" w:rsidP="00FC68B0">
      <w:pPr>
        <w:pStyle w:val="a3"/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DA4832">
        <w:rPr>
          <w:b/>
        </w:rPr>
        <w:t>13.</w:t>
      </w:r>
      <w:r w:rsidR="001965E6" w:rsidRPr="00DA4832">
        <w:rPr>
          <w:b/>
        </w:rPr>
        <w:t xml:space="preserve"> </w:t>
      </w:r>
      <w:r w:rsidRPr="00DA4832">
        <w:t>По результатам</w:t>
      </w:r>
      <w:r w:rsidR="001965E6" w:rsidRPr="00DA4832">
        <w:t xml:space="preserve"> </w:t>
      </w:r>
      <w:r w:rsidR="00ED06CD" w:rsidRPr="00DA4832">
        <w:t>экспертно-аналитического мероприятия по п</w:t>
      </w:r>
      <w:r w:rsidRPr="00DA4832">
        <w:t>роект</w:t>
      </w:r>
      <w:r w:rsidR="00ED06CD" w:rsidRPr="00DA4832">
        <w:t>у</w:t>
      </w:r>
      <w:r w:rsidRPr="00DA4832">
        <w:t xml:space="preserve"> постановления главы Октябрьского района «</w:t>
      </w:r>
      <w:r w:rsidRPr="00DA4832">
        <w:rPr>
          <w:b/>
        </w:rPr>
        <w:t>О победителях в конкурсе на присуждение премий главы Октябрьского района</w:t>
      </w:r>
      <w:r w:rsidRPr="00DA4832">
        <w:t>» нарушений бюджетного законодательства не установлено.</w:t>
      </w:r>
    </w:p>
    <w:p w:rsidR="0034008F" w:rsidRPr="00DA4832" w:rsidRDefault="0034008F" w:rsidP="0034008F">
      <w:pPr>
        <w:pStyle w:val="a3"/>
        <w:ind w:left="0" w:firstLine="709"/>
        <w:jc w:val="both"/>
      </w:pPr>
    </w:p>
    <w:p w:rsidR="0034008F" w:rsidRPr="00DA4832" w:rsidRDefault="0034008F" w:rsidP="0034008F">
      <w:pPr>
        <w:pStyle w:val="a3"/>
        <w:ind w:left="0" w:firstLine="709"/>
        <w:jc w:val="both"/>
      </w:pPr>
      <w:r w:rsidRPr="00DA4832">
        <w:rPr>
          <w:b/>
        </w:rPr>
        <w:t>14.</w:t>
      </w:r>
      <w:r w:rsidR="00FC68B0" w:rsidRPr="00DA4832">
        <w:rPr>
          <w:b/>
        </w:rPr>
        <w:t xml:space="preserve"> </w:t>
      </w:r>
      <w:r w:rsidR="00ED06CD" w:rsidRPr="00DA4832">
        <w:t>По результатам экспертно-аналитического мероприятия по проекту</w:t>
      </w:r>
      <w:r w:rsidR="00D55F34" w:rsidRPr="00DA4832">
        <w:t xml:space="preserve"> постановления администрации Октябрьского района </w:t>
      </w:r>
      <w:r w:rsidR="00D55F34" w:rsidRPr="00DA4832">
        <w:rPr>
          <w:b/>
        </w:rPr>
        <w:t>«О внесении изменений в муниципальную  программу</w:t>
      </w:r>
      <w:r w:rsidR="00D55F34" w:rsidRPr="00DA4832">
        <w:t xml:space="preserve"> </w:t>
      </w:r>
      <w:r w:rsidR="00D55F34" w:rsidRPr="00DA4832">
        <w:rPr>
          <w:b/>
        </w:rPr>
        <w:t xml:space="preserve">«Управление муниципальной собственностью Октябрьского района на 2014-2016 годы», </w:t>
      </w:r>
      <w:r w:rsidR="00D55F34" w:rsidRPr="00DA4832">
        <w:t>утвержденную постановлением администрации Октябрьского района от 30.10.2013 № 3909» установлено:</w:t>
      </w:r>
    </w:p>
    <w:p w:rsidR="00EE6072" w:rsidRPr="00DA4832" w:rsidRDefault="00EE6072" w:rsidP="00EE607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При утверждении Программы не учтены замечания, указанные в пунктах 1, 3, 5.4 Заключения от 28.10.2013 № 299. Не в полной мере учтены замечания, указанные в пункте 5.2 Заключения от 28.10.2013 № 299.</w:t>
      </w:r>
    </w:p>
    <w:p w:rsidR="003D04A5" w:rsidRPr="00DA4832" w:rsidRDefault="00EE6072" w:rsidP="003D04A5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 xml:space="preserve">Проектом запланировано </w:t>
      </w:r>
      <w:r w:rsidR="003D04A5" w:rsidRPr="00DA4832">
        <w:t xml:space="preserve">увеличение объемов финансирования, при этом, соответствующие изменения </w:t>
      </w:r>
      <w:r w:rsidRPr="00DA4832">
        <w:t>в целевые показатели не внесены</w:t>
      </w:r>
      <w:r w:rsidR="003D04A5" w:rsidRPr="00DA4832">
        <w:t>.</w:t>
      </w:r>
    </w:p>
    <w:p w:rsidR="00EE6072" w:rsidRPr="00DA4832" w:rsidRDefault="00EE6072" w:rsidP="0034008F">
      <w:pPr>
        <w:pStyle w:val="a3"/>
        <w:ind w:left="0" w:firstLine="709"/>
        <w:jc w:val="both"/>
      </w:pPr>
      <w:r w:rsidRPr="00DA4832">
        <w:rPr>
          <w:bCs/>
        </w:rPr>
        <w:t>Р</w:t>
      </w:r>
      <w:r w:rsidRPr="00DA4832">
        <w:t>азработчику Программы рекомендовано привести Программу  в соответствие действующему законодательству.</w:t>
      </w:r>
    </w:p>
    <w:p w:rsidR="00D55F34" w:rsidRPr="00DA4832" w:rsidRDefault="00D55F34" w:rsidP="0034008F">
      <w:pPr>
        <w:pStyle w:val="a3"/>
        <w:ind w:left="0" w:firstLine="709"/>
        <w:jc w:val="both"/>
        <w:rPr>
          <w:b/>
        </w:rPr>
      </w:pPr>
      <w:r w:rsidRPr="00DA4832">
        <w:rPr>
          <w:b/>
        </w:rPr>
        <w:t>Заключение от 28.03.2014 № 64.</w:t>
      </w:r>
    </w:p>
    <w:p w:rsidR="00D55F34" w:rsidRPr="00DA4832" w:rsidRDefault="00D55F34" w:rsidP="0034008F">
      <w:pPr>
        <w:pStyle w:val="a3"/>
        <w:ind w:left="0" w:firstLine="709"/>
        <w:jc w:val="both"/>
      </w:pPr>
    </w:p>
    <w:p w:rsidR="00D55F34" w:rsidRPr="00DA4832" w:rsidRDefault="00D55F34" w:rsidP="00D55F34">
      <w:pPr>
        <w:ind w:firstLine="708"/>
        <w:jc w:val="both"/>
      </w:pPr>
      <w:r w:rsidRPr="00DA4832">
        <w:rPr>
          <w:b/>
        </w:rPr>
        <w:t>15.</w:t>
      </w:r>
      <w:r w:rsidR="009C2611" w:rsidRPr="00DA4832">
        <w:rPr>
          <w:b/>
        </w:rPr>
        <w:t xml:space="preserve"> </w:t>
      </w:r>
      <w:r w:rsidR="009C2611" w:rsidRPr="00DA4832">
        <w:t>По результатам экспертно-аналитического мероприятия по</w:t>
      </w:r>
      <w:r w:rsidRPr="00DA4832">
        <w:t xml:space="preserve"> проект</w:t>
      </w:r>
      <w:r w:rsidR="009C2611" w:rsidRPr="00DA4832">
        <w:t>у</w:t>
      </w:r>
      <w:r w:rsidRPr="00DA4832">
        <w:t xml:space="preserve"> постановления администрации Октябрьского района «О внесении изменения в муниципальную программу</w:t>
      </w:r>
      <w:r w:rsidRPr="00DA4832">
        <w:rPr>
          <w:b/>
        </w:rPr>
        <w:t xml:space="preserve"> «Развитие образования в Октябрьском районе на 2014-2020 годы»</w:t>
      </w:r>
      <w:r w:rsidRPr="00DA4832">
        <w:t>, утвержденную постановлением администрации Октябрьского района от 15.10.2013 № 3736»установлено:</w:t>
      </w:r>
    </w:p>
    <w:p w:rsidR="00D55F34" w:rsidRPr="00DA4832" w:rsidRDefault="00D55F34" w:rsidP="00D55F34">
      <w:pPr>
        <w:ind w:left="1" w:firstLine="708"/>
        <w:jc w:val="both"/>
      </w:pPr>
      <w:r w:rsidRPr="00DA4832">
        <w:t xml:space="preserve">1. В нарушение пункта 21 Порядка </w:t>
      </w:r>
      <w:r w:rsidRPr="00DA4832">
        <w:rPr>
          <w:color w:val="000000"/>
        </w:rPr>
        <w:t xml:space="preserve">разработки </w:t>
      </w:r>
      <w:r w:rsidRPr="00DA4832">
        <w:t>Проект не согласован со всеми соисполнителями Программы.</w:t>
      </w:r>
    </w:p>
    <w:p w:rsidR="00D55F34" w:rsidRPr="00DA4832" w:rsidRDefault="00D55F34" w:rsidP="00D55F34">
      <w:pPr>
        <w:ind w:firstLine="709"/>
        <w:jc w:val="both"/>
      </w:pPr>
      <w:r w:rsidRPr="00DA4832">
        <w:t xml:space="preserve">2. В представленном Проекте не в полной мере отражена обобщенная характеристика программных мероприятий, необходимость их реализации в целях достижения показателей, что противоречит пункту 11 Порядка разработки. </w:t>
      </w:r>
    </w:p>
    <w:p w:rsidR="00D55F34" w:rsidRPr="00DA4832" w:rsidRDefault="00D55F34" w:rsidP="00D55F34">
      <w:pPr>
        <w:ind w:firstLine="709"/>
        <w:jc w:val="both"/>
      </w:pPr>
      <w:r w:rsidRPr="00DA4832">
        <w:t xml:space="preserve">3. Достижение целей  и решение задач Программы  финансово не обеспечено, так как денежные средства на финансирование </w:t>
      </w:r>
      <w:r w:rsidR="00EE6072" w:rsidRPr="00DA4832">
        <w:t xml:space="preserve">отдельных </w:t>
      </w:r>
      <w:r w:rsidRPr="00DA4832">
        <w:t>мероприятий не запланированы.</w:t>
      </w:r>
    </w:p>
    <w:p w:rsidR="00D55F34" w:rsidRPr="00DA4832" w:rsidRDefault="00D55F34" w:rsidP="00D55F34">
      <w:pPr>
        <w:ind w:firstLine="708"/>
        <w:jc w:val="both"/>
      </w:pPr>
      <w:r w:rsidRPr="00DA4832">
        <w:lastRenderedPageBreak/>
        <w:t xml:space="preserve">4. Представленный Проект не соответствует Перечню строек и объектов на 2014 год, за счет всех источников финансирования (далее – Перечень строек), утвержденным постановлением администрации Октябрьского района от 20.01.2014 № 75, в части определения источников финансирования объектов капитального строительства. </w:t>
      </w:r>
    </w:p>
    <w:p w:rsidR="00D55F34" w:rsidRPr="00DA4832" w:rsidRDefault="00D55F34" w:rsidP="00D55F34">
      <w:pPr>
        <w:ind w:firstLine="708"/>
        <w:jc w:val="both"/>
      </w:pPr>
      <w:r w:rsidRPr="00DA4832">
        <w:t>5. Объемы финансирования строительства объектов образования в представленном Проекте не соответствуют Адресной инвестиционной программе Ханты-Мансийского автономного округа – Югры на 2014 год и на плановый период 2015 и 2016 годов.</w:t>
      </w:r>
    </w:p>
    <w:p w:rsidR="00D55F34" w:rsidRPr="00DA4832" w:rsidRDefault="00D55F34" w:rsidP="00D55F34">
      <w:pPr>
        <w:ind w:firstLine="708"/>
        <w:jc w:val="both"/>
      </w:pPr>
      <w:r w:rsidRPr="00DA4832">
        <w:t xml:space="preserve">Доля </w:t>
      </w:r>
      <w:proofErr w:type="spellStart"/>
      <w:r w:rsidRPr="00DA4832">
        <w:t>софинансирования</w:t>
      </w:r>
      <w:proofErr w:type="spellEnd"/>
      <w:r w:rsidRPr="00DA4832">
        <w:t xml:space="preserve"> объектов капитального строительства из местного бюджета не соблюдена.</w:t>
      </w:r>
    </w:p>
    <w:p w:rsidR="00D55F34" w:rsidRPr="00DA4832" w:rsidRDefault="00D55F34" w:rsidP="00D55F34">
      <w:pPr>
        <w:ind w:firstLine="708"/>
        <w:jc w:val="both"/>
      </w:pPr>
      <w:r w:rsidRPr="00DA4832">
        <w:t>6. Механизм реализации программы не в полной мере отражает порядок действий участников муниципальной программы при реализации её мероприятий.</w:t>
      </w:r>
    </w:p>
    <w:p w:rsidR="00D55F34" w:rsidRPr="00DA4832" w:rsidRDefault="00EE6072" w:rsidP="00D55F34">
      <w:pPr>
        <w:widowControl w:val="0"/>
        <w:autoSpaceDE w:val="0"/>
        <w:autoSpaceDN w:val="0"/>
        <w:adjustRightInd w:val="0"/>
        <w:ind w:firstLine="709"/>
        <w:jc w:val="both"/>
      </w:pPr>
      <w:r w:rsidRPr="00DA4832">
        <w:rPr>
          <w:bCs/>
        </w:rPr>
        <w:t>Р</w:t>
      </w:r>
      <w:r w:rsidRPr="00DA4832">
        <w:t>азработчику Программы, администрации Октябрьского района рекомендовано принять меры по приведение нормативных правовых актов Октябрьского района в соответствие действующему законодательству.</w:t>
      </w:r>
    </w:p>
    <w:p w:rsidR="00D55F34" w:rsidRPr="00DA4832" w:rsidRDefault="00D55F34" w:rsidP="00D55F3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A4832">
        <w:rPr>
          <w:b/>
        </w:rPr>
        <w:t>Заключение от 01.04.2014 № 68.</w:t>
      </w:r>
    </w:p>
    <w:p w:rsidR="00D55F34" w:rsidRPr="00DA4832" w:rsidRDefault="00D55F34" w:rsidP="00D55F34">
      <w:pPr>
        <w:widowControl w:val="0"/>
        <w:autoSpaceDE w:val="0"/>
        <w:autoSpaceDN w:val="0"/>
        <w:adjustRightInd w:val="0"/>
        <w:ind w:firstLine="709"/>
        <w:jc w:val="both"/>
      </w:pPr>
    </w:p>
    <w:p w:rsidR="00D55F34" w:rsidRPr="00DA4832" w:rsidRDefault="002F55BC" w:rsidP="00D55F34">
      <w:pPr>
        <w:ind w:firstLine="708"/>
        <w:jc w:val="both"/>
      </w:pPr>
      <w:r w:rsidRPr="00DA4832">
        <w:rPr>
          <w:b/>
          <w:bCs/>
        </w:rPr>
        <w:t>16.</w:t>
      </w:r>
      <w:r w:rsidRPr="00DA4832">
        <w:rPr>
          <w:bCs/>
        </w:rPr>
        <w:t xml:space="preserve"> По результатам</w:t>
      </w:r>
      <w:r w:rsidRPr="00DA4832">
        <w:t xml:space="preserve"> экспертно-аналитического мероприятия по проекту решения Думы Октябрьского </w:t>
      </w:r>
      <w:r w:rsidR="00D55F34" w:rsidRPr="00DA4832">
        <w:t>«</w:t>
      </w:r>
      <w:r w:rsidR="00D55F34" w:rsidRPr="00DA4832">
        <w:rPr>
          <w:b/>
        </w:rPr>
        <w:t>О внесении изменений в структуру администрации</w:t>
      </w:r>
      <w:r w:rsidR="00D55F34" w:rsidRPr="00DA4832">
        <w:t xml:space="preserve"> </w:t>
      </w:r>
      <w:r w:rsidR="00D55F34" w:rsidRPr="00DA4832">
        <w:rPr>
          <w:b/>
        </w:rPr>
        <w:t>Октябрьского района</w:t>
      </w:r>
      <w:r w:rsidR="00D55F34" w:rsidRPr="00DA4832">
        <w:t xml:space="preserve">, утвержденную решением Думы Октябрьского района от 03.12.2010 № 13» </w:t>
      </w:r>
      <w:r w:rsidRPr="00DA4832">
        <w:t>установлено:</w:t>
      </w:r>
    </w:p>
    <w:p w:rsidR="00D55F34" w:rsidRPr="00DA4832" w:rsidRDefault="00D55F34" w:rsidP="00C87F5C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В нарушение Порядка  внесения проектов муниципальных правовых актов в Думу Октябрьского района, утвержденного решением Думы Октябрьского района от 15.04.2011 № 124, Проект поступил без пояснительной записки с указанием необходимости его принятия и  финансово-экономическ</w:t>
      </w:r>
      <w:r w:rsidR="00EE6072" w:rsidRPr="00DA4832">
        <w:t>ого</w:t>
      </w:r>
      <w:r w:rsidRPr="00DA4832">
        <w:t xml:space="preserve"> обосновани</w:t>
      </w:r>
      <w:r w:rsidR="00EE6072" w:rsidRPr="00DA4832">
        <w:t>я</w:t>
      </w:r>
      <w:r w:rsidRPr="00DA4832">
        <w:t xml:space="preserve"> проекта.</w:t>
      </w:r>
    </w:p>
    <w:p w:rsidR="00D55F34" w:rsidRPr="00DA4832" w:rsidRDefault="00EE6072" w:rsidP="00C87F5C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С</w:t>
      </w:r>
      <w:r w:rsidR="00D55F34" w:rsidRPr="00DA4832">
        <w:t xml:space="preserve">оздание Отдела </w:t>
      </w:r>
      <w:r w:rsidRPr="00DA4832">
        <w:t xml:space="preserve">информационного обеспечения в структуре Комитета по управлению муниципальной собственностью администрации Октябрьского района </w:t>
      </w:r>
      <w:r w:rsidR="00D55F34" w:rsidRPr="00DA4832">
        <w:t>приведет к необходимости введения должности заведующего отделом, что приведет к увеличению расходов бюджета на денежное содержание.</w:t>
      </w:r>
    </w:p>
    <w:p w:rsidR="00D55F34" w:rsidRPr="00DA4832" w:rsidRDefault="00EE6072" w:rsidP="00A4511F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832">
        <w:t>В представленных документах не указаны н</w:t>
      </w:r>
      <w:r w:rsidR="00D55F34" w:rsidRPr="00DA4832">
        <w:t>и нормы действующего законодательства, которые устанавливают современные требования, в связи с которыми возникает необходимость выделения нового Отдела из существующего отдела по земельным ресурсам и недропользованию, ни то</w:t>
      </w:r>
      <w:r w:rsidR="00A4511F" w:rsidRPr="00DA4832">
        <w:t>,</w:t>
      </w:r>
      <w:r w:rsidR="00D55F34" w:rsidRPr="00DA4832">
        <w:t xml:space="preserve"> как повлияет создание Отдела на повышение эффективности деятельности администрации Октябрьского района.</w:t>
      </w:r>
    </w:p>
    <w:p w:rsidR="00D55F34" w:rsidRPr="00DA4832" w:rsidRDefault="00D55F34" w:rsidP="00D55F34">
      <w:pPr>
        <w:pStyle w:val="a3"/>
        <w:ind w:left="0" w:firstLine="709"/>
        <w:jc w:val="both"/>
        <w:rPr>
          <w:b/>
        </w:rPr>
      </w:pPr>
      <w:r w:rsidRPr="00DA4832">
        <w:rPr>
          <w:b/>
        </w:rPr>
        <w:t>Заключение от 31.03.2014 № 65.</w:t>
      </w:r>
    </w:p>
    <w:p w:rsidR="002F55BC" w:rsidRPr="00DA4832" w:rsidRDefault="002F55BC" w:rsidP="00D55F34">
      <w:pPr>
        <w:pStyle w:val="a3"/>
        <w:ind w:left="0" w:firstLine="709"/>
        <w:jc w:val="both"/>
      </w:pPr>
    </w:p>
    <w:p w:rsidR="002F55BC" w:rsidRPr="00DA4832" w:rsidRDefault="002F55BC" w:rsidP="002F55BC">
      <w:pPr>
        <w:ind w:firstLine="708"/>
        <w:jc w:val="both"/>
        <w:rPr>
          <w:b/>
        </w:rPr>
      </w:pPr>
      <w:r w:rsidRPr="00DA4832">
        <w:rPr>
          <w:b/>
        </w:rPr>
        <w:t xml:space="preserve">17. </w:t>
      </w:r>
      <w:r w:rsidR="000D6533" w:rsidRPr="00DA4832">
        <w:t xml:space="preserve">По результатам экспертно-аналитического мероприятия по  проекту </w:t>
      </w:r>
      <w:r w:rsidRPr="00DA4832">
        <w:t>постановления администрации Октябрьского района</w:t>
      </w:r>
      <w:r w:rsidRPr="00DA4832">
        <w:rPr>
          <w:b/>
        </w:rPr>
        <w:t xml:space="preserve"> </w:t>
      </w:r>
      <w:r w:rsidRPr="00DA4832">
        <w:t xml:space="preserve">«О внесении изменения в муниципальную программу </w:t>
      </w:r>
      <w:r w:rsidRPr="00DA4832">
        <w:rPr>
          <w:b/>
        </w:rPr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2014 - 2020 годы»</w:t>
      </w:r>
      <w:r w:rsidRPr="00DA4832">
        <w:t>, утвержденную постановлением администрации Октябрьского района от 30.10.2013 № 3910</w:t>
      </w:r>
      <w:r w:rsidR="000D6533" w:rsidRPr="00DA4832">
        <w:t xml:space="preserve"> </w:t>
      </w:r>
      <w:r w:rsidRPr="00DA4832">
        <w:t>установлено:</w:t>
      </w:r>
    </w:p>
    <w:p w:rsidR="004265ED" w:rsidRPr="00DA4832" w:rsidRDefault="004265ED" w:rsidP="004265ED">
      <w:pPr>
        <w:numPr>
          <w:ilvl w:val="0"/>
          <w:numId w:val="49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DA4832">
        <w:t>При утверждении Программы не в полной мере учтены замечания, указанные в заключени</w:t>
      </w:r>
      <w:proofErr w:type="gramStart"/>
      <w:r w:rsidRPr="00DA4832">
        <w:t>и</w:t>
      </w:r>
      <w:proofErr w:type="gramEnd"/>
      <w:r w:rsidRPr="00DA4832">
        <w:t xml:space="preserve"> от 25.10.2013 № 296.</w:t>
      </w:r>
    </w:p>
    <w:p w:rsidR="004265ED" w:rsidRPr="00DA4832" w:rsidRDefault="004265ED" w:rsidP="004265ED">
      <w:pPr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DA4832">
        <w:t>В нарушение п. 21 Порядка разработки Проект не согласован со всеми соисполнителями Программы.</w:t>
      </w:r>
    </w:p>
    <w:p w:rsidR="004265ED" w:rsidRPr="00DA4832" w:rsidRDefault="004265ED" w:rsidP="004265ED">
      <w:pPr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DA4832">
        <w:t xml:space="preserve">В Программе не отражена </w:t>
      </w:r>
      <w:r w:rsidR="002D3FC9" w:rsidRPr="00DA4832">
        <w:t xml:space="preserve">необходимая </w:t>
      </w:r>
      <w:r w:rsidRPr="00DA4832">
        <w:t>информация о</w:t>
      </w:r>
      <w:r w:rsidR="002D3FC9" w:rsidRPr="00DA4832">
        <w:t>б</w:t>
      </w:r>
      <w:r w:rsidRPr="00DA4832">
        <w:t xml:space="preserve"> общественных  формировани</w:t>
      </w:r>
      <w:r w:rsidR="002D3FC9" w:rsidRPr="00DA4832">
        <w:t>ях</w:t>
      </w:r>
      <w:r w:rsidRPr="00DA4832">
        <w:t xml:space="preserve"> пр</w:t>
      </w:r>
      <w:r w:rsidR="002D3FC9" w:rsidRPr="00DA4832">
        <w:t>авоохранительной направленности</w:t>
      </w:r>
      <w:r w:rsidRPr="00DA4832">
        <w:t>.</w:t>
      </w:r>
    </w:p>
    <w:p w:rsidR="004265ED" w:rsidRPr="00DA4832" w:rsidRDefault="004265ED" w:rsidP="00322CF0">
      <w:pPr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DA4832">
        <w:t>Объем</w:t>
      </w:r>
      <w:r w:rsidR="00EC45A7" w:rsidRPr="00DA4832">
        <w:t>ы</w:t>
      </w:r>
      <w:r w:rsidRPr="00DA4832">
        <w:t xml:space="preserve"> средств по мероприятия</w:t>
      </w:r>
      <w:r w:rsidR="00EC45A7" w:rsidRPr="00DA4832">
        <w:t>м</w:t>
      </w:r>
      <w:r w:rsidRPr="00DA4832">
        <w:t xml:space="preserve"> 4.2.</w:t>
      </w:r>
      <w:r w:rsidR="00EC45A7" w:rsidRPr="00DA4832">
        <w:t xml:space="preserve">, </w:t>
      </w:r>
      <w:r w:rsidRPr="00DA4832">
        <w:t>5.1.</w:t>
      </w:r>
      <w:r w:rsidR="00EC45A7" w:rsidRPr="00DA4832">
        <w:t>, 6.4.</w:t>
      </w:r>
      <w:r w:rsidRPr="00DA4832">
        <w:t xml:space="preserve"> </w:t>
      </w:r>
      <w:r w:rsidR="00EC45A7" w:rsidRPr="00DA4832">
        <w:t>не соответствую</w:t>
      </w:r>
      <w:r w:rsidRPr="00DA4832">
        <w:t>т строке «Всего»</w:t>
      </w:r>
      <w:r w:rsidR="00EC45A7" w:rsidRPr="00DA4832">
        <w:t>.</w:t>
      </w:r>
      <w:r w:rsidRPr="00DA4832">
        <w:t xml:space="preserve"> </w:t>
      </w:r>
    </w:p>
    <w:p w:rsidR="004265ED" w:rsidRPr="00DA4832" w:rsidRDefault="00EC45A7" w:rsidP="004265ED">
      <w:pPr>
        <w:widowControl w:val="0"/>
        <w:autoSpaceDE w:val="0"/>
        <w:autoSpaceDN w:val="0"/>
        <w:adjustRightInd w:val="0"/>
        <w:ind w:firstLine="709"/>
        <w:jc w:val="both"/>
      </w:pPr>
      <w:r w:rsidRPr="00DA4832">
        <w:t>Р</w:t>
      </w:r>
      <w:r w:rsidR="004265ED" w:rsidRPr="00DA4832">
        <w:t xml:space="preserve">азработчику программы </w:t>
      </w:r>
      <w:r w:rsidRPr="00DA4832">
        <w:t xml:space="preserve">рекомендовано </w:t>
      </w:r>
      <w:r w:rsidR="004265ED" w:rsidRPr="00DA4832">
        <w:t>внести в Проект соответствующие изменения.</w:t>
      </w:r>
    </w:p>
    <w:p w:rsidR="002F55BC" w:rsidRPr="002F55BC" w:rsidRDefault="002F55BC" w:rsidP="002D3FC9">
      <w:pPr>
        <w:pStyle w:val="a3"/>
        <w:ind w:left="0" w:firstLine="709"/>
        <w:jc w:val="both"/>
        <w:rPr>
          <w:b/>
        </w:rPr>
      </w:pPr>
      <w:r w:rsidRPr="00DA4832">
        <w:rPr>
          <w:b/>
        </w:rPr>
        <w:t>Заключение от 37.03.2014 № 61.</w:t>
      </w:r>
      <w:bookmarkStart w:id="0" w:name="_GoBack"/>
      <w:bookmarkEnd w:id="0"/>
    </w:p>
    <w:sectPr w:rsidR="002F55BC" w:rsidRPr="002F55BC" w:rsidSect="002E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A7" w:rsidRDefault="00EC45A7" w:rsidP="00991A7E">
      <w:r>
        <w:separator/>
      </w:r>
    </w:p>
  </w:endnote>
  <w:endnote w:type="continuationSeparator" w:id="0">
    <w:p w:rsidR="00EC45A7" w:rsidRDefault="00EC45A7" w:rsidP="009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A7" w:rsidRDefault="00EC45A7" w:rsidP="00991A7E">
      <w:r>
        <w:separator/>
      </w:r>
    </w:p>
  </w:footnote>
  <w:footnote w:type="continuationSeparator" w:id="0">
    <w:p w:rsidR="00EC45A7" w:rsidRDefault="00EC45A7" w:rsidP="0099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F62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63ED7"/>
    <w:multiLevelType w:val="hybridMultilevel"/>
    <w:tmpl w:val="193A2F3C"/>
    <w:lvl w:ilvl="0" w:tplc="56705AA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584B6E"/>
    <w:multiLevelType w:val="hybridMultilevel"/>
    <w:tmpl w:val="E21AB62A"/>
    <w:lvl w:ilvl="0" w:tplc="6928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62948"/>
    <w:multiLevelType w:val="hybridMultilevel"/>
    <w:tmpl w:val="464061E4"/>
    <w:lvl w:ilvl="0" w:tplc="76C60C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A0E7217"/>
    <w:multiLevelType w:val="hybridMultilevel"/>
    <w:tmpl w:val="972C0B0A"/>
    <w:lvl w:ilvl="0" w:tplc="EA264D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1E2443"/>
    <w:multiLevelType w:val="hybridMultilevel"/>
    <w:tmpl w:val="2D7C6B36"/>
    <w:lvl w:ilvl="0" w:tplc="8C4A8934">
      <w:start w:val="1"/>
      <w:numFmt w:val="decimal"/>
      <w:lvlText w:val="%1."/>
      <w:lvlJc w:val="left"/>
      <w:pPr>
        <w:ind w:left="1034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6">
    <w:nsid w:val="0D8E399A"/>
    <w:multiLevelType w:val="hybridMultilevel"/>
    <w:tmpl w:val="8BA8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E1A2D"/>
    <w:multiLevelType w:val="hybridMultilevel"/>
    <w:tmpl w:val="911EAB32"/>
    <w:lvl w:ilvl="0" w:tplc="BBC06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C06D7D"/>
    <w:multiLevelType w:val="hybridMultilevel"/>
    <w:tmpl w:val="FE0A804E"/>
    <w:lvl w:ilvl="0" w:tplc="2A6A7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E830D4"/>
    <w:multiLevelType w:val="hybridMultilevel"/>
    <w:tmpl w:val="6800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4A62"/>
    <w:multiLevelType w:val="hybridMultilevel"/>
    <w:tmpl w:val="99585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92426FB"/>
    <w:multiLevelType w:val="hybridMultilevel"/>
    <w:tmpl w:val="05A86862"/>
    <w:lvl w:ilvl="0" w:tplc="7776813C">
      <w:start w:val="1"/>
      <w:numFmt w:val="none"/>
      <w:lvlText w:val="Задача 2."/>
      <w:lvlJc w:val="left"/>
      <w:pPr>
        <w:tabs>
          <w:tab w:val="num" w:pos="1701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effect w:val="none"/>
        <w:vertAlign w:val="baseline"/>
      </w:rPr>
    </w:lvl>
    <w:lvl w:ilvl="1" w:tplc="BF42EC8A">
      <w:start w:val="1"/>
      <w:numFmt w:val="none"/>
      <w:lvlText w:val="Задача 3."/>
      <w:lvlJc w:val="left"/>
      <w:pPr>
        <w:tabs>
          <w:tab w:val="num" w:pos="1701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9C1AF7"/>
    <w:multiLevelType w:val="hybridMultilevel"/>
    <w:tmpl w:val="EC368D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60431E"/>
    <w:multiLevelType w:val="hybridMultilevel"/>
    <w:tmpl w:val="361AF396"/>
    <w:lvl w:ilvl="0" w:tplc="F34090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B3138C1"/>
    <w:multiLevelType w:val="hybridMultilevel"/>
    <w:tmpl w:val="E494AFEC"/>
    <w:lvl w:ilvl="0" w:tplc="1ECCF2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58594C"/>
    <w:multiLevelType w:val="multilevel"/>
    <w:tmpl w:val="8EEEB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FC2740C"/>
    <w:multiLevelType w:val="hybridMultilevel"/>
    <w:tmpl w:val="5E380F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0BF4C05"/>
    <w:multiLevelType w:val="hybridMultilevel"/>
    <w:tmpl w:val="B22CC18E"/>
    <w:lvl w:ilvl="0" w:tplc="D91C84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C51DDE"/>
    <w:multiLevelType w:val="hybridMultilevel"/>
    <w:tmpl w:val="11E24D4C"/>
    <w:lvl w:ilvl="0" w:tplc="89E6E88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B3A08"/>
    <w:multiLevelType w:val="hybridMultilevel"/>
    <w:tmpl w:val="3496D844"/>
    <w:lvl w:ilvl="0" w:tplc="9A763CCE">
      <w:start w:val="1"/>
      <w:numFmt w:val="decimal"/>
      <w:lvlText w:val="%1."/>
      <w:lvlJc w:val="left"/>
      <w:pPr>
        <w:ind w:left="1848" w:hanging="11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9F21F4"/>
    <w:multiLevelType w:val="hybridMultilevel"/>
    <w:tmpl w:val="7EFE5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EE87C32"/>
    <w:multiLevelType w:val="hybridMultilevel"/>
    <w:tmpl w:val="ED3EF2B6"/>
    <w:lvl w:ilvl="0" w:tplc="A18CF262">
      <w:start w:val="1"/>
      <w:numFmt w:val="none"/>
      <w:lvlText w:val="Задача 1."/>
      <w:lvlJc w:val="left"/>
      <w:pPr>
        <w:tabs>
          <w:tab w:val="num" w:pos="1701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231230"/>
    <w:multiLevelType w:val="hybridMultilevel"/>
    <w:tmpl w:val="CA92D998"/>
    <w:lvl w:ilvl="0" w:tplc="CCA8E9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592575"/>
    <w:multiLevelType w:val="hybridMultilevel"/>
    <w:tmpl w:val="C35ACE12"/>
    <w:lvl w:ilvl="0" w:tplc="23E67F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3A2664B"/>
    <w:multiLevelType w:val="hybridMultilevel"/>
    <w:tmpl w:val="15A82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D33C8C"/>
    <w:multiLevelType w:val="hybridMultilevel"/>
    <w:tmpl w:val="368A9F08"/>
    <w:lvl w:ilvl="0" w:tplc="53069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0C2E05"/>
    <w:multiLevelType w:val="hybridMultilevel"/>
    <w:tmpl w:val="6DA4B49E"/>
    <w:lvl w:ilvl="0" w:tplc="A77E3C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AC079D7"/>
    <w:multiLevelType w:val="hybridMultilevel"/>
    <w:tmpl w:val="10421D90"/>
    <w:lvl w:ilvl="0" w:tplc="8A0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065BFF"/>
    <w:multiLevelType w:val="hybridMultilevel"/>
    <w:tmpl w:val="89B8C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D050F72"/>
    <w:multiLevelType w:val="hybridMultilevel"/>
    <w:tmpl w:val="DA92C908"/>
    <w:lvl w:ilvl="0" w:tplc="0B369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762516"/>
    <w:multiLevelType w:val="hybridMultilevel"/>
    <w:tmpl w:val="10BC7726"/>
    <w:lvl w:ilvl="0" w:tplc="C1CE8CC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50306"/>
    <w:multiLevelType w:val="hybridMultilevel"/>
    <w:tmpl w:val="4476F3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5C6642C"/>
    <w:multiLevelType w:val="hybridMultilevel"/>
    <w:tmpl w:val="B026280C"/>
    <w:lvl w:ilvl="0" w:tplc="463CF68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F15081"/>
    <w:multiLevelType w:val="hybridMultilevel"/>
    <w:tmpl w:val="65B429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6E67C5A"/>
    <w:multiLevelType w:val="hybridMultilevel"/>
    <w:tmpl w:val="C3BE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A001A"/>
    <w:multiLevelType w:val="hybridMultilevel"/>
    <w:tmpl w:val="15F23396"/>
    <w:lvl w:ilvl="0" w:tplc="F0E64C1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630BCE"/>
    <w:multiLevelType w:val="hybridMultilevel"/>
    <w:tmpl w:val="C35ACE12"/>
    <w:lvl w:ilvl="0" w:tplc="23E67F1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AB21A8"/>
    <w:multiLevelType w:val="multilevel"/>
    <w:tmpl w:val="6784AA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8">
    <w:nsid w:val="71051AB9"/>
    <w:multiLevelType w:val="hybridMultilevel"/>
    <w:tmpl w:val="98CC4B58"/>
    <w:lvl w:ilvl="0" w:tplc="5B32E7B4">
      <w:start w:val="1"/>
      <w:numFmt w:val="decimal"/>
      <w:lvlText w:val="%1)"/>
      <w:lvlJc w:val="left"/>
      <w:pPr>
        <w:ind w:left="1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39">
    <w:nsid w:val="73E62079"/>
    <w:multiLevelType w:val="hybridMultilevel"/>
    <w:tmpl w:val="16C87AF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768F12DA"/>
    <w:multiLevelType w:val="hybridMultilevel"/>
    <w:tmpl w:val="30407E48"/>
    <w:lvl w:ilvl="0" w:tplc="CAE0A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C40C22"/>
    <w:multiLevelType w:val="hybridMultilevel"/>
    <w:tmpl w:val="E8F8018C"/>
    <w:lvl w:ilvl="0" w:tplc="B19C377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F245913"/>
    <w:multiLevelType w:val="hybridMultilevel"/>
    <w:tmpl w:val="636C847C"/>
    <w:lvl w:ilvl="0" w:tplc="46708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B76B68"/>
    <w:multiLevelType w:val="multilevel"/>
    <w:tmpl w:val="FFF891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5"/>
  </w:num>
  <w:num w:numId="5">
    <w:abstractNumId w:val="5"/>
  </w:num>
  <w:num w:numId="6">
    <w:abstractNumId w:val="32"/>
  </w:num>
  <w:num w:numId="7">
    <w:abstractNumId w:val="37"/>
  </w:num>
  <w:num w:numId="8">
    <w:abstractNumId w:val="27"/>
  </w:num>
  <w:num w:numId="9">
    <w:abstractNumId w:val="29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0"/>
  </w:num>
  <w:num w:numId="14">
    <w:abstractNumId w:val="6"/>
  </w:num>
  <w:num w:numId="15">
    <w:abstractNumId w:val="33"/>
  </w:num>
  <w:num w:numId="16">
    <w:abstractNumId w:val="12"/>
  </w:num>
  <w:num w:numId="17">
    <w:abstractNumId w:val="28"/>
  </w:num>
  <w:num w:numId="18">
    <w:abstractNumId w:val="43"/>
  </w:num>
  <w:num w:numId="19">
    <w:abstractNumId w:val="23"/>
  </w:num>
  <w:num w:numId="20">
    <w:abstractNumId w:val="3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1"/>
  </w:num>
  <w:num w:numId="25">
    <w:abstractNumId w:val="26"/>
  </w:num>
  <w:num w:numId="26">
    <w:abstractNumId w:val="13"/>
  </w:num>
  <w:num w:numId="27">
    <w:abstractNumId w:val="17"/>
  </w:num>
  <w:num w:numId="28">
    <w:abstractNumId w:val="1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2"/>
  </w:num>
  <w:num w:numId="35">
    <w:abstractNumId w:val="25"/>
  </w:num>
  <w:num w:numId="36">
    <w:abstractNumId w:val="36"/>
  </w:num>
  <w:num w:numId="37">
    <w:abstractNumId w:val="2"/>
  </w:num>
  <w:num w:numId="38">
    <w:abstractNumId w:val="7"/>
  </w:num>
  <w:num w:numId="39">
    <w:abstractNumId w:val="40"/>
  </w:num>
  <w:num w:numId="40">
    <w:abstractNumId w:val="30"/>
  </w:num>
  <w:num w:numId="41">
    <w:abstractNumId w:val="1"/>
  </w:num>
  <w:num w:numId="42">
    <w:abstractNumId w:val="35"/>
  </w:num>
  <w:num w:numId="43">
    <w:abstractNumId w:val="31"/>
  </w:num>
  <w:num w:numId="44">
    <w:abstractNumId w:val="16"/>
  </w:num>
  <w:num w:numId="45">
    <w:abstractNumId w:val="39"/>
  </w:num>
  <w:num w:numId="46">
    <w:abstractNumId w:val="20"/>
  </w:num>
  <w:num w:numId="47">
    <w:abstractNumId w:val="24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56F6"/>
    <w:rsid w:val="000029B7"/>
    <w:rsid w:val="0001019F"/>
    <w:rsid w:val="000166D6"/>
    <w:rsid w:val="00017D2D"/>
    <w:rsid w:val="00020766"/>
    <w:rsid w:val="00030066"/>
    <w:rsid w:val="000329ED"/>
    <w:rsid w:val="00034700"/>
    <w:rsid w:val="00041EAA"/>
    <w:rsid w:val="00056563"/>
    <w:rsid w:val="00060CAA"/>
    <w:rsid w:val="00061ECD"/>
    <w:rsid w:val="00064DB3"/>
    <w:rsid w:val="0009125B"/>
    <w:rsid w:val="00091620"/>
    <w:rsid w:val="000957B4"/>
    <w:rsid w:val="000A3F11"/>
    <w:rsid w:val="000D4EBB"/>
    <w:rsid w:val="000D6533"/>
    <w:rsid w:val="000E3214"/>
    <w:rsid w:val="000F3A6B"/>
    <w:rsid w:val="000F676A"/>
    <w:rsid w:val="000F69C4"/>
    <w:rsid w:val="001049AE"/>
    <w:rsid w:val="00116AEC"/>
    <w:rsid w:val="00116E07"/>
    <w:rsid w:val="00116E50"/>
    <w:rsid w:val="001249E6"/>
    <w:rsid w:val="00127C4D"/>
    <w:rsid w:val="00132A93"/>
    <w:rsid w:val="0013708C"/>
    <w:rsid w:val="00142E0D"/>
    <w:rsid w:val="00162EB9"/>
    <w:rsid w:val="00186A45"/>
    <w:rsid w:val="001965E6"/>
    <w:rsid w:val="00196699"/>
    <w:rsid w:val="001966BA"/>
    <w:rsid w:val="001A1E29"/>
    <w:rsid w:val="001A65A2"/>
    <w:rsid w:val="001B0313"/>
    <w:rsid w:val="001B4933"/>
    <w:rsid w:val="001B70BA"/>
    <w:rsid w:val="001C06F8"/>
    <w:rsid w:val="001C21FD"/>
    <w:rsid w:val="001C251B"/>
    <w:rsid w:val="001C602B"/>
    <w:rsid w:val="001C66AB"/>
    <w:rsid w:val="001C6FB9"/>
    <w:rsid w:val="001D027F"/>
    <w:rsid w:val="001D2C5C"/>
    <w:rsid w:val="001E0D23"/>
    <w:rsid w:val="001E557A"/>
    <w:rsid w:val="00206E8B"/>
    <w:rsid w:val="00214BB1"/>
    <w:rsid w:val="00216343"/>
    <w:rsid w:val="00216A8F"/>
    <w:rsid w:val="00226853"/>
    <w:rsid w:val="002448F5"/>
    <w:rsid w:val="00277B5C"/>
    <w:rsid w:val="00280454"/>
    <w:rsid w:val="00287411"/>
    <w:rsid w:val="00291096"/>
    <w:rsid w:val="00294085"/>
    <w:rsid w:val="002A2BAC"/>
    <w:rsid w:val="002B1849"/>
    <w:rsid w:val="002B6517"/>
    <w:rsid w:val="002C4EF8"/>
    <w:rsid w:val="002D3FC9"/>
    <w:rsid w:val="002D5B1D"/>
    <w:rsid w:val="002D5B64"/>
    <w:rsid w:val="002E0BF6"/>
    <w:rsid w:val="002E2132"/>
    <w:rsid w:val="002E2C17"/>
    <w:rsid w:val="002E4D0E"/>
    <w:rsid w:val="002F18BD"/>
    <w:rsid w:val="002F55BC"/>
    <w:rsid w:val="00304135"/>
    <w:rsid w:val="00305363"/>
    <w:rsid w:val="00314972"/>
    <w:rsid w:val="00317DEC"/>
    <w:rsid w:val="00320ADE"/>
    <w:rsid w:val="00322CF0"/>
    <w:rsid w:val="00331106"/>
    <w:rsid w:val="00331779"/>
    <w:rsid w:val="00334DED"/>
    <w:rsid w:val="0033774E"/>
    <w:rsid w:val="0034008F"/>
    <w:rsid w:val="00342453"/>
    <w:rsid w:val="003473ED"/>
    <w:rsid w:val="0035535D"/>
    <w:rsid w:val="00362795"/>
    <w:rsid w:val="00362DD6"/>
    <w:rsid w:val="00372DCB"/>
    <w:rsid w:val="00382274"/>
    <w:rsid w:val="003862B7"/>
    <w:rsid w:val="003A35BB"/>
    <w:rsid w:val="003B5B18"/>
    <w:rsid w:val="003D04A5"/>
    <w:rsid w:val="003E58F6"/>
    <w:rsid w:val="003F4C00"/>
    <w:rsid w:val="003F77D3"/>
    <w:rsid w:val="0040567D"/>
    <w:rsid w:val="004060BD"/>
    <w:rsid w:val="00410993"/>
    <w:rsid w:val="004265ED"/>
    <w:rsid w:val="00431C7A"/>
    <w:rsid w:val="0043742B"/>
    <w:rsid w:val="004406E5"/>
    <w:rsid w:val="0044421C"/>
    <w:rsid w:val="00451894"/>
    <w:rsid w:val="00453282"/>
    <w:rsid w:val="004551BC"/>
    <w:rsid w:val="0045767B"/>
    <w:rsid w:val="00461175"/>
    <w:rsid w:val="00463A37"/>
    <w:rsid w:val="004678AE"/>
    <w:rsid w:val="004733AA"/>
    <w:rsid w:val="00477405"/>
    <w:rsid w:val="004800A3"/>
    <w:rsid w:val="00480613"/>
    <w:rsid w:val="00485911"/>
    <w:rsid w:val="0048617C"/>
    <w:rsid w:val="004B6181"/>
    <w:rsid w:val="004C4DF6"/>
    <w:rsid w:val="004D4821"/>
    <w:rsid w:val="004E09C1"/>
    <w:rsid w:val="004E0C88"/>
    <w:rsid w:val="004F7348"/>
    <w:rsid w:val="00514AE4"/>
    <w:rsid w:val="0055155E"/>
    <w:rsid w:val="005569F5"/>
    <w:rsid w:val="0056469C"/>
    <w:rsid w:val="00564F04"/>
    <w:rsid w:val="00566116"/>
    <w:rsid w:val="00573738"/>
    <w:rsid w:val="00573D57"/>
    <w:rsid w:val="00584DE6"/>
    <w:rsid w:val="0059624F"/>
    <w:rsid w:val="005A0FF1"/>
    <w:rsid w:val="005A6042"/>
    <w:rsid w:val="005B2902"/>
    <w:rsid w:val="005B692E"/>
    <w:rsid w:val="005C5B20"/>
    <w:rsid w:val="005D46A4"/>
    <w:rsid w:val="005E4BF0"/>
    <w:rsid w:val="005F5C52"/>
    <w:rsid w:val="00607FC2"/>
    <w:rsid w:val="006156F6"/>
    <w:rsid w:val="00624562"/>
    <w:rsid w:val="00631885"/>
    <w:rsid w:val="00635642"/>
    <w:rsid w:val="00637B1B"/>
    <w:rsid w:val="00644E92"/>
    <w:rsid w:val="0065095A"/>
    <w:rsid w:val="00653495"/>
    <w:rsid w:val="00657DD8"/>
    <w:rsid w:val="00677C7D"/>
    <w:rsid w:val="0068275E"/>
    <w:rsid w:val="00683CF5"/>
    <w:rsid w:val="00694094"/>
    <w:rsid w:val="006C51C6"/>
    <w:rsid w:val="006C5ACB"/>
    <w:rsid w:val="006D2055"/>
    <w:rsid w:val="006E10FD"/>
    <w:rsid w:val="006E1EF2"/>
    <w:rsid w:val="006E34A7"/>
    <w:rsid w:val="006E7046"/>
    <w:rsid w:val="006E79FA"/>
    <w:rsid w:val="006F6BB2"/>
    <w:rsid w:val="006F75C0"/>
    <w:rsid w:val="0070072C"/>
    <w:rsid w:val="007023C4"/>
    <w:rsid w:val="0071320A"/>
    <w:rsid w:val="0072104E"/>
    <w:rsid w:val="0072679E"/>
    <w:rsid w:val="00735950"/>
    <w:rsid w:val="0073681E"/>
    <w:rsid w:val="0074171E"/>
    <w:rsid w:val="00780DF5"/>
    <w:rsid w:val="0078257E"/>
    <w:rsid w:val="007904A1"/>
    <w:rsid w:val="00793816"/>
    <w:rsid w:val="007A0BF2"/>
    <w:rsid w:val="007A111B"/>
    <w:rsid w:val="007B3664"/>
    <w:rsid w:val="007C2A1A"/>
    <w:rsid w:val="007C3FD8"/>
    <w:rsid w:val="007E01F9"/>
    <w:rsid w:val="007F3C61"/>
    <w:rsid w:val="007F61F4"/>
    <w:rsid w:val="00827EB1"/>
    <w:rsid w:val="0084164E"/>
    <w:rsid w:val="00846B86"/>
    <w:rsid w:val="00852D4E"/>
    <w:rsid w:val="00860390"/>
    <w:rsid w:val="00861D3C"/>
    <w:rsid w:val="008620BB"/>
    <w:rsid w:val="00864EB5"/>
    <w:rsid w:val="00871C9F"/>
    <w:rsid w:val="0088595B"/>
    <w:rsid w:val="008A6315"/>
    <w:rsid w:val="008A6B23"/>
    <w:rsid w:val="008A7DBC"/>
    <w:rsid w:val="008D75FF"/>
    <w:rsid w:val="008E3641"/>
    <w:rsid w:val="008E408D"/>
    <w:rsid w:val="008F1CE1"/>
    <w:rsid w:val="008F635D"/>
    <w:rsid w:val="00902ADD"/>
    <w:rsid w:val="00907402"/>
    <w:rsid w:val="00910B5C"/>
    <w:rsid w:val="00915717"/>
    <w:rsid w:val="0093265D"/>
    <w:rsid w:val="009337F9"/>
    <w:rsid w:val="00933C17"/>
    <w:rsid w:val="00940BC6"/>
    <w:rsid w:val="00941FAE"/>
    <w:rsid w:val="00945C2A"/>
    <w:rsid w:val="0095410A"/>
    <w:rsid w:val="00954184"/>
    <w:rsid w:val="00960B58"/>
    <w:rsid w:val="009663C6"/>
    <w:rsid w:val="00976CEF"/>
    <w:rsid w:val="009807E0"/>
    <w:rsid w:val="0098243D"/>
    <w:rsid w:val="00991A7E"/>
    <w:rsid w:val="009A4D3E"/>
    <w:rsid w:val="009A725E"/>
    <w:rsid w:val="009B09AE"/>
    <w:rsid w:val="009B6C8A"/>
    <w:rsid w:val="009C07E2"/>
    <w:rsid w:val="009C2611"/>
    <w:rsid w:val="009C5C33"/>
    <w:rsid w:val="009F082F"/>
    <w:rsid w:val="00A007B9"/>
    <w:rsid w:val="00A04CBD"/>
    <w:rsid w:val="00A252FC"/>
    <w:rsid w:val="00A329A1"/>
    <w:rsid w:val="00A32D78"/>
    <w:rsid w:val="00A40053"/>
    <w:rsid w:val="00A4511F"/>
    <w:rsid w:val="00A55CEF"/>
    <w:rsid w:val="00A61C34"/>
    <w:rsid w:val="00A63070"/>
    <w:rsid w:val="00A72025"/>
    <w:rsid w:val="00A74AB9"/>
    <w:rsid w:val="00A74BE6"/>
    <w:rsid w:val="00A9272F"/>
    <w:rsid w:val="00A979FE"/>
    <w:rsid w:val="00AA7C3D"/>
    <w:rsid w:val="00AC4195"/>
    <w:rsid w:val="00AD2852"/>
    <w:rsid w:val="00AE7149"/>
    <w:rsid w:val="00B01CBF"/>
    <w:rsid w:val="00B14833"/>
    <w:rsid w:val="00B23D8C"/>
    <w:rsid w:val="00B25963"/>
    <w:rsid w:val="00B517FB"/>
    <w:rsid w:val="00B6315A"/>
    <w:rsid w:val="00B7239F"/>
    <w:rsid w:val="00B75F50"/>
    <w:rsid w:val="00B97063"/>
    <w:rsid w:val="00BA0054"/>
    <w:rsid w:val="00BA13F1"/>
    <w:rsid w:val="00BB4069"/>
    <w:rsid w:val="00BB4DB6"/>
    <w:rsid w:val="00BB70FC"/>
    <w:rsid w:val="00BC4474"/>
    <w:rsid w:val="00BC4FC9"/>
    <w:rsid w:val="00BC7FA2"/>
    <w:rsid w:val="00BD5B26"/>
    <w:rsid w:val="00BE2968"/>
    <w:rsid w:val="00BF3381"/>
    <w:rsid w:val="00BF4CBF"/>
    <w:rsid w:val="00BF5EBD"/>
    <w:rsid w:val="00C043DB"/>
    <w:rsid w:val="00C16E92"/>
    <w:rsid w:val="00C179ED"/>
    <w:rsid w:val="00C2228E"/>
    <w:rsid w:val="00C303B8"/>
    <w:rsid w:val="00C30739"/>
    <w:rsid w:val="00C775F4"/>
    <w:rsid w:val="00C849D1"/>
    <w:rsid w:val="00C87F5C"/>
    <w:rsid w:val="00C90806"/>
    <w:rsid w:val="00C95F01"/>
    <w:rsid w:val="00CA6EC1"/>
    <w:rsid w:val="00CB71DA"/>
    <w:rsid w:val="00CE648B"/>
    <w:rsid w:val="00CF04F5"/>
    <w:rsid w:val="00CF1DE2"/>
    <w:rsid w:val="00D023CA"/>
    <w:rsid w:val="00D02508"/>
    <w:rsid w:val="00D03FAB"/>
    <w:rsid w:val="00D12FE0"/>
    <w:rsid w:val="00D17FBB"/>
    <w:rsid w:val="00D23C27"/>
    <w:rsid w:val="00D23E64"/>
    <w:rsid w:val="00D3587D"/>
    <w:rsid w:val="00D429B9"/>
    <w:rsid w:val="00D4363B"/>
    <w:rsid w:val="00D549F0"/>
    <w:rsid w:val="00D55F34"/>
    <w:rsid w:val="00D56468"/>
    <w:rsid w:val="00D60A49"/>
    <w:rsid w:val="00D70CF7"/>
    <w:rsid w:val="00D71034"/>
    <w:rsid w:val="00D72233"/>
    <w:rsid w:val="00D7384C"/>
    <w:rsid w:val="00D851B2"/>
    <w:rsid w:val="00D96AFD"/>
    <w:rsid w:val="00DA3485"/>
    <w:rsid w:val="00DA355E"/>
    <w:rsid w:val="00DA4832"/>
    <w:rsid w:val="00DA57D1"/>
    <w:rsid w:val="00DA5CC4"/>
    <w:rsid w:val="00DB0B9D"/>
    <w:rsid w:val="00DB287B"/>
    <w:rsid w:val="00DC121B"/>
    <w:rsid w:val="00DD7878"/>
    <w:rsid w:val="00DE0499"/>
    <w:rsid w:val="00DE55A9"/>
    <w:rsid w:val="00DF202B"/>
    <w:rsid w:val="00E04162"/>
    <w:rsid w:val="00E04434"/>
    <w:rsid w:val="00E07A14"/>
    <w:rsid w:val="00E11F54"/>
    <w:rsid w:val="00E1277C"/>
    <w:rsid w:val="00E32783"/>
    <w:rsid w:val="00E45B5D"/>
    <w:rsid w:val="00E50BCB"/>
    <w:rsid w:val="00E55169"/>
    <w:rsid w:val="00E578BE"/>
    <w:rsid w:val="00E62263"/>
    <w:rsid w:val="00E75AE0"/>
    <w:rsid w:val="00E868B1"/>
    <w:rsid w:val="00E95142"/>
    <w:rsid w:val="00EB1F96"/>
    <w:rsid w:val="00EB73E3"/>
    <w:rsid w:val="00EC45A7"/>
    <w:rsid w:val="00ED06CD"/>
    <w:rsid w:val="00EE5642"/>
    <w:rsid w:val="00EE6072"/>
    <w:rsid w:val="00EF1ACC"/>
    <w:rsid w:val="00EF2E5D"/>
    <w:rsid w:val="00F00234"/>
    <w:rsid w:val="00F004A5"/>
    <w:rsid w:val="00F02DB3"/>
    <w:rsid w:val="00F064C9"/>
    <w:rsid w:val="00F14B80"/>
    <w:rsid w:val="00F30950"/>
    <w:rsid w:val="00F367E1"/>
    <w:rsid w:val="00F47BD1"/>
    <w:rsid w:val="00F54A30"/>
    <w:rsid w:val="00F5691D"/>
    <w:rsid w:val="00F60358"/>
    <w:rsid w:val="00F60690"/>
    <w:rsid w:val="00F84070"/>
    <w:rsid w:val="00FA5B44"/>
    <w:rsid w:val="00FC0E11"/>
    <w:rsid w:val="00FC1DD0"/>
    <w:rsid w:val="00FC2455"/>
    <w:rsid w:val="00FC2C42"/>
    <w:rsid w:val="00FC68B0"/>
    <w:rsid w:val="00FD208C"/>
    <w:rsid w:val="00FE5CA0"/>
    <w:rsid w:val="00FF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50BCB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CB"/>
    <w:rPr>
      <w:rFonts w:ascii="Cambria" w:eastAsia="Times New Roman" w:hAnsi="Cambria"/>
      <w:b/>
      <w:kern w:val="32"/>
      <w:sz w:val="32"/>
      <w:szCs w:val="20"/>
    </w:rPr>
  </w:style>
  <w:style w:type="paragraph" w:styleId="a3">
    <w:name w:val="List Paragraph"/>
    <w:basedOn w:val="a"/>
    <w:uiPriority w:val="99"/>
    <w:qFormat/>
    <w:rsid w:val="00E62263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517F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51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50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50B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E50BCB"/>
    <w:pPr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E50BCB"/>
    <w:rPr>
      <w:rFonts w:ascii="Courier New" w:eastAsia="Times New Roman" w:hAnsi="Courier New"/>
    </w:rPr>
  </w:style>
  <w:style w:type="character" w:customStyle="1" w:styleId="a4">
    <w:name w:val="Текст выноски Знак"/>
    <w:basedOn w:val="a0"/>
    <w:link w:val="a5"/>
    <w:uiPriority w:val="99"/>
    <w:semiHidden/>
    <w:rsid w:val="00E50BCB"/>
    <w:rPr>
      <w:rFonts w:ascii="Times New Roman" w:eastAsia="Times New Roman" w:hAnsi="Times New Roman"/>
      <w:sz w:val="2"/>
      <w:szCs w:val="20"/>
    </w:rPr>
  </w:style>
  <w:style w:type="paragraph" w:styleId="a5">
    <w:name w:val="Balloon Text"/>
    <w:basedOn w:val="a"/>
    <w:link w:val="a4"/>
    <w:uiPriority w:val="99"/>
    <w:semiHidden/>
    <w:rsid w:val="00E50BCB"/>
    <w:rPr>
      <w:sz w:val="2"/>
      <w:szCs w:val="20"/>
    </w:rPr>
  </w:style>
  <w:style w:type="paragraph" w:styleId="a6">
    <w:name w:val="List"/>
    <w:basedOn w:val="a"/>
    <w:uiPriority w:val="99"/>
    <w:rsid w:val="00E50BCB"/>
    <w:pPr>
      <w:ind w:left="283" w:hanging="283"/>
    </w:pPr>
  </w:style>
  <w:style w:type="paragraph" w:styleId="2">
    <w:name w:val="List Bullet 2"/>
    <w:basedOn w:val="a"/>
    <w:uiPriority w:val="99"/>
    <w:rsid w:val="00E50BCB"/>
    <w:pPr>
      <w:tabs>
        <w:tab w:val="num" w:pos="643"/>
      </w:tabs>
      <w:ind w:left="643" w:hanging="360"/>
    </w:pPr>
  </w:style>
  <w:style w:type="paragraph" w:styleId="a7">
    <w:name w:val="Title"/>
    <w:basedOn w:val="a"/>
    <w:link w:val="a8"/>
    <w:uiPriority w:val="99"/>
    <w:qFormat/>
    <w:locked/>
    <w:rsid w:val="00E50BC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E50BCB"/>
    <w:rPr>
      <w:rFonts w:ascii="Cambria" w:eastAsia="Times New Roman" w:hAnsi="Cambria"/>
      <w:b/>
      <w:kern w:val="28"/>
      <w:sz w:val="32"/>
      <w:szCs w:val="20"/>
    </w:rPr>
  </w:style>
  <w:style w:type="paragraph" w:styleId="a9">
    <w:name w:val="Body Text"/>
    <w:basedOn w:val="a"/>
    <w:link w:val="aa"/>
    <w:uiPriority w:val="99"/>
    <w:rsid w:val="00E50BC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b">
    <w:name w:val="Subtitle"/>
    <w:basedOn w:val="a"/>
    <w:link w:val="ac"/>
    <w:uiPriority w:val="99"/>
    <w:qFormat/>
    <w:locked/>
    <w:rsid w:val="00E50BC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E50BCB"/>
    <w:rPr>
      <w:rFonts w:ascii="Cambria" w:eastAsia="Times New Roman" w:hAnsi="Cambria"/>
      <w:sz w:val="24"/>
      <w:szCs w:val="20"/>
    </w:rPr>
  </w:style>
  <w:style w:type="paragraph" w:styleId="ad">
    <w:name w:val="Body Text First Indent"/>
    <w:basedOn w:val="a9"/>
    <w:link w:val="ae"/>
    <w:uiPriority w:val="99"/>
    <w:rsid w:val="00E50BCB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uiPriority w:val="99"/>
    <w:rsid w:val="00E50BCB"/>
    <w:p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50BCB"/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E50BCB"/>
    <w:pPr>
      <w:widowControl w:val="0"/>
      <w:spacing w:line="-379" w:lineRule="auto"/>
      <w:jc w:val="center"/>
    </w:pPr>
    <w:rPr>
      <w:b/>
      <w:sz w:val="28"/>
      <w:szCs w:val="20"/>
    </w:rPr>
  </w:style>
  <w:style w:type="paragraph" w:customStyle="1" w:styleId="af1">
    <w:name w:val="Документ"/>
    <w:basedOn w:val="a"/>
    <w:uiPriority w:val="99"/>
    <w:rsid w:val="00E50BC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E50BCB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E50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rsid w:val="00E50BCB"/>
    <w:rPr>
      <w:rFonts w:ascii="Times New Roman" w:eastAsia="Times New Roman" w:hAnsi="Times New Roman"/>
      <w:sz w:val="24"/>
      <w:szCs w:val="20"/>
    </w:rPr>
  </w:style>
  <w:style w:type="character" w:styleId="af4">
    <w:name w:val="page number"/>
    <w:basedOn w:val="a0"/>
    <w:uiPriority w:val="99"/>
    <w:rsid w:val="00E50BCB"/>
    <w:rPr>
      <w:rFonts w:cs="Times New Roman"/>
    </w:rPr>
  </w:style>
  <w:style w:type="paragraph" w:styleId="af5">
    <w:name w:val="footer"/>
    <w:basedOn w:val="a"/>
    <w:link w:val="af6"/>
    <w:uiPriority w:val="99"/>
    <w:rsid w:val="00E50BC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E50BCB"/>
    <w:rPr>
      <w:rFonts w:ascii="Times New Roman" w:eastAsia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E50BCB"/>
  </w:style>
  <w:style w:type="paragraph" w:styleId="af7">
    <w:name w:val="Normal (Web)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50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basedOn w:val="a0"/>
    <w:uiPriority w:val="99"/>
    <w:rsid w:val="00E50BCB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E50BC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0BC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50BCB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50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E50BCB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uiPriority w:val="99"/>
    <w:rsid w:val="00E50BC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E50BCB"/>
    <w:pPr>
      <w:shd w:val="clear" w:color="000000" w:fill="C5D9F1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E50BCB"/>
    <w:pPr>
      <w:shd w:val="clear" w:color="000000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E50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E50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E50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E50BC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0"/>
    <w:uiPriority w:val="99"/>
    <w:semiHidden/>
    <w:rsid w:val="00E50BCB"/>
    <w:pPr>
      <w:spacing w:after="120" w:line="480" w:lineRule="auto"/>
    </w:pPr>
  </w:style>
  <w:style w:type="paragraph" w:styleId="22">
    <w:name w:val="Body Text Indent 2"/>
    <w:basedOn w:val="a"/>
    <w:link w:val="23"/>
    <w:rsid w:val="00D436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436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CC40372B5CE5CEF0A78076C824829DD98F1DB083D23668C5AB92B5DB98B7070005D4768B9EDCA4K8g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D04C-115D-444A-A7A2-EE1B24FC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6</Pages>
  <Words>2265</Words>
  <Characters>16219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VasilevaT</dc:creator>
  <cp:keywords/>
  <dc:description/>
  <cp:lastModifiedBy>VasilevaT</cp:lastModifiedBy>
  <cp:revision>96</cp:revision>
  <cp:lastPrinted>2014-07-09T09:31:00Z</cp:lastPrinted>
  <dcterms:created xsi:type="dcterms:W3CDTF">2013-10-07T10:27:00Z</dcterms:created>
  <dcterms:modified xsi:type="dcterms:W3CDTF">2014-07-09T09:31:00Z</dcterms:modified>
</cp:coreProperties>
</file>