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Pr="00A11A08" w:rsidRDefault="00FD6A7B" w:rsidP="00056C80">
      <w:pPr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646E1" w:rsidRPr="00336B9E" w:rsidRDefault="00FD6A7B" w:rsidP="00056C80">
      <w:pPr>
        <w:jc w:val="right"/>
      </w:pPr>
      <w:r>
        <w:t xml:space="preserve">главы </w:t>
      </w:r>
      <w:r w:rsidR="00C646E1" w:rsidRPr="00BC468F">
        <w:t>Октябрьского района</w:t>
      </w:r>
    </w:p>
    <w:p w:rsidR="00C646E1" w:rsidRPr="00A11A08" w:rsidRDefault="00FD6A7B" w:rsidP="00056C80">
      <w:pPr>
        <w:jc w:val="right"/>
      </w:pPr>
      <w:r>
        <w:t>Н.В. Хромов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2264D9">
        <w:t xml:space="preserve"> </w:t>
      </w:r>
      <w:r w:rsidR="00FD6A7B">
        <w:t>10</w:t>
      </w:r>
      <w:r>
        <w:t xml:space="preserve">» </w:t>
      </w:r>
      <w:r w:rsidR="002264D9">
        <w:t>февраля</w:t>
      </w:r>
      <w:r w:rsidRPr="00056C80">
        <w:t xml:space="preserve"> </w:t>
      </w:r>
      <w:r>
        <w:t>201</w:t>
      </w:r>
      <w:r w:rsidR="002264D9">
        <w:t>2</w:t>
      </w:r>
      <w:r w:rsidRPr="00A11A08">
        <w:t xml:space="preserve"> года</w:t>
      </w:r>
    </w:p>
    <w:p w:rsidR="00C646E1" w:rsidRPr="00A11A08" w:rsidRDefault="00C646E1" w:rsidP="00056C80">
      <w:pPr>
        <w:jc w:val="center"/>
      </w:pPr>
      <w:bookmarkStart w:id="0" w:name="_GoBack"/>
      <w:bookmarkEnd w:id="0"/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C646E1" w:rsidP="00056C80">
      <w:pPr>
        <w:jc w:val="center"/>
        <w:rPr>
          <w:b/>
        </w:rPr>
      </w:pPr>
      <w:r>
        <w:rPr>
          <w:b/>
        </w:rPr>
        <w:t xml:space="preserve">совместного </w:t>
      </w:r>
      <w:r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646E1" w:rsidRPr="00A11A08" w:rsidRDefault="00C646E1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764"/>
        <w:gridCol w:w="5088"/>
      </w:tblGrid>
      <w:tr w:rsidR="00C646E1" w:rsidRPr="00A11A08" w:rsidTr="00391E9F">
        <w:trPr>
          <w:trHeight w:val="1021"/>
          <w:jc w:val="center"/>
        </w:trPr>
        <w:tc>
          <w:tcPr>
            <w:tcW w:w="476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.                                          </w:t>
            </w:r>
          </w:p>
        </w:tc>
        <w:tc>
          <w:tcPr>
            <w:tcW w:w="5088" w:type="dxa"/>
          </w:tcPr>
          <w:p w:rsidR="00C646E1" w:rsidRPr="00A11A08" w:rsidRDefault="00C646E1" w:rsidP="00391E9F">
            <w:r>
              <w:t>Дата проведения: «</w:t>
            </w:r>
            <w:r w:rsidR="002264D9">
              <w:t>10</w:t>
            </w:r>
            <w:r>
              <w:t xml:space="preserve">» </w:t>
            </w:r>
            <w:r w:rsidR="002264D9">
              <w:t>февраля</w:t>
            </w:r>
            <w:r>
              <w:t xml:space="preserve"> 201</w:t>
            </w:r>
            <w:r w:rsidR="002264D9">
              <w:t>2</w:t>
            </w:r>
            <w:r w:rsidRPr="00A11A08">
              <w:t xml:space="preserve"> года</w:t>
            </w:r>
          </w:p>
          <w:p w:rsidR="00C646E1" w:rsidRPr="00A11A08" w:rsidRDefault="00C646E1" w:rsidP="00391E9F">
            <w:r>
              <w:t>Начало заседания: 14:15</w:t>
            </w:r>
          </w:p>
          <w:p w:rsidR="00C646E1" w:rsidRPr="00A11A08" w:rsidRDefault="00C646E1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C646E1" w:rsidRPr="004A72D3" w:rsidRDefault="00C646E1" w:rsidP="00056C80">
      <w:pPr>
        <w:tabs>
          <w:tab w:val="left" w:pos="993"/>
        </w:tabs>
        <w:ind w:left="3360" w:hanging="2651"/>
        <w:jc w:val="both"/>
        <w:rPr>
          <w:i/>
        </w:rPr>
      </w:pPr>
      <w:r w:rsidRPr="004A72D3">
        <w:rPr>
          <w:i/>
        </w:rPr>
        <w:t xml:space="preserve">Докладчик: </w:t>
      </w:r>
      <w:proofErr w:type="spellStart"/>
      <w:r w:rsidR="00C10BD5" w:rsidRPr="004A72D3">
        <w:rPr>
          <w:i/>
        </w:rPr>
        <w:t>Насибулин</w:t>
      </w:r>
      <w:proofErr w:type="spellEnd"/>
      <w:r w:rsidR="00C10BD5" w:rsidRPr="004A72D3">
        <w:rPr>
          <w:i/>
        </w:rPr>
        <w:t xml:space="preserve"> А.Ю., руководитель аппарата АТК Октябрьского района</w:t>
      </w:r>
    </w:p>
    <w:p w:rsidR="00C646E1" w:rsidRPr="00336B9E" w:rsidRDefault="00C646E1" w:rsidP="00056C80">
      <w:pPr>
        <w:tabs>
          <w:tab w:val="left" w:pos="993"/>
        </w:tabs>
        <w:ind w:left="3360" w:hanging="2651"/>
        <w:jc w:val="both"/>
      </w:pPr>
    </w:p>
    <w:p w:rsidR="002264D9" w:rsidRDefault="00C646E1" w:rsidP="002264D9">
      <w:pPr>
        <w:tabs>
          <w:tab w:val="left" w:pos="993"/>
        </w:tabs>
        <w:ind w:firstLine="709"/>
        <w:jc w:val="both"/>
      </w:pPr>
      <w:r w:rsidRPr="00336B9E">
        <w:rPr>
          <w:lang w:val="en-US"/>
        </w:rPr>
        <w:t>II</w:t>
      </w:r>
      <w:r w:rsidRPr="00336B9E">
        <w:t>.</w:t>
      </w:r>
      <w:r w:rsidRPr="00A11A08">
        <w:rPr>
          <w:b/>
        </w:rPr>
        <w:t xml:space="preserve"> </w:t>
      </w:r>
      <w:r w:rsidR="002264D9">
        <w:t>Об итогах работы за 2011 год по реализации «Плана комплексных мероприятий по профилактике терроризма», «Плана информационного противодействия терроризму», решений Антитеррористической комиссии ХМАО-Югры и антитеррористической комиссии Октябрьского района.</w:t>
      </w:r>
    </w:p>
    <w:p w:rsidR="002264D9" w:rsidRPr="004A72D3" w:rsidRDefault="002264D9" w:rsidP="002264D9">
      <w:pPr>
        <w:contextualSpacing/>
        <w:jc w:val="both"/>
        <w:rPr>
          <w:i/>
        </w:rPr>
      </w:pPr>
      <w:r>
        <w:t xml:space="preserve">            </w:t>
      </w:r>
      <w:r w:rsidRPr="004A72D3">
        <w:rPr>
          <w:i/>
        </w:rPr>
        <w:t>Докладчик:</w:t>
      </w:r>
      <w:r w:rsidRPr="004A72D3">
        <w:rPr>
          <w:b/>
          <w:i/>
        </w:rPr>
        <w:t xml:space="preserve"> </w:t>
      </w:r>
      <w:proofErr w:type="spellStart"/>
      <w:r w:rsidRPr="004A72D3">
        <w:rPr>
          <w:i/>
        </w:rPr>
        <w:t>Насибулин</w:t>
      </w:r>
      <w:proofErr w:type="spellEnd"/>
      <w:r w:rsidRPr="004A72D3">
        <w:rPr>
          <w:i/>
        </w:rPr>
        <w:t xml:space="preserve"> А.Ю., руководитель аппарата АТК Октябрьского района</w:t>
      </w:r>
    </w:p>
    <w:p w:rsidR="00C646E1" w:rsidRPr="00A11A08" w:rsidRDefault="00C646E1" w:rsidP="00056C80">
      <w:pPr>
        <w:contextualSpacing/>
        <w:jc w:val="both"/>
      </w:pPr>
    </w:p>
    <w:p w:rsidR="002264D9" w:rsidRDefault="00C646E1" w:rsidP="002264D9">
      <w:pPr>
        <w:tabs>
          <w:tab w:val="left" w:pos="993"/>
        </w:tabs>
        <w:ind w:firstLine="709"/>
        <w:jc w:val="both"/>
      </w:pPr>
      <w:r>
        <w:rPr>
          <w:lang w:val="en-US"/>
        </w:rPr>
        <w:t>III</w:t>
      </w:r>
      <w:r w:rsidRPr="00336B9E">
        <w:t>.</w:t>
      </w:r>
      <w:r>
        <w:t xml:space="preserve"> </w:t>
      </w:r>
      <w:r w:rsidR="002264D9">
        <w:t>Обеспечение антитеррористической безопасности объектов, на базе которых развернуты избирательные участки.</w:t>
      </w:r>
    </w:p>
    <w:p w:rsidR="00C646E1" w:rsidRDefault="002264D9" w:rsidP="002264D9">
      <w:pPr>
        <w:contextualSpacing/>
        <w:jc w:val="both"/>
        <w:rPr>
          <w:i/>
        </w:rPr>
      </w:pPr>
      <w:r>
        <w:t xml:space="preserve">            </w:t>
      </w:r>
      <w:r w:rsidRPr="004A72D3">
        <w:rPr>
          <w:i/>
        </w:rPr>
        <w:t>Докладчик:</w:t>
      </w:r>
      <w:r w:rsidRPr="004A72D3">
        <w:rPr>
          <w:b/>
          <w:i/>
        </w:rPr>
        <w:t xml:space="preserve"> </w:t>
      </w:r>
      <w:proofErr w:type="gramStart"/>
      <w:r w:rsidR="00FD6A7B">
        <w:rPr>
          <w:i/>
        </w:rPr>
        <w:t>Светличных</w:t>
      </w:r>
      <w:proofErr w:type="gramEnd"/>
      <w:r>
        <w:rPr>
          <w:i/>
        </w:rPr>
        <w:t xml:space="preserve"> А.</w:t>
      </w:r>
      <w:r w:rsidR="00FD6A7B">
        <w:rPr>
          <w:i/>
        </w:rPr>
        <w:t>В</w:t>
      </w:r>
      <w:r>
        <w:rPr>
          <w:i/>
        </w:rPr>
        <w:t>.</w:t>
      </w:r>
      <w:r w:rsidRPr="004A72D3">
        <w:rPr>
          <w:i/>
        </w:rPr>
        <w:t>,</w:t>
      </w:r>
      <w:r>
        <w:rPr>
          <w:i/>
        </w:rPr>
        <w:t xml:space="preserve"> </w:t>
      </w:r>
      <w:r w:rsidR="00FD6A7B">
        <w:rPr>
          <w:i/>
        </w:rPr>
        <w:t xml:space="preserve"> </w:t>
      </w:r>
      <w:r w:rsidRPr="004A72D3">
        <w:rPr>
          <w:i/>
        </w:rPr>
        <w:t>начальник</w:t>
      </w:r>
      <w:r w:rsidR="00FD6A7B">
        <w:rPr>
          <w:i/>
        </w:rPr>
        <w:t xml:space="preserve"> ОУУП и ПДН</w:t>
      </w:r>
      <w:r>
        <w:rPr>
          <w:i/>
        </w:rPr>
        <w:t xml:space="preserve"> </w:t>
      </w:r>
      <w:r w:rsidRPr="004A72D3">
        <w:rPr>
          <w:i/>
        </w:rPr>
        <w:t>О</w:t>
      </w:r>
      <w:r>
        <w:rPr>
          <w:i/>
        </w:rPr>
        <w:t>М</w:t>
      </w:r>
      <w:r w:rsidRPr="004A72D3">
        <w:rPr>
          <w:i/>
        </w:rPr>
        <w:t>ВД</w:t>
      </w:r>
      <w:r>
        <w:rPr>
          <w:i/>
        </w:rPr>
        <w:t xml:space="preserve"> России</w:t>
      </w:r>
      <w:r w:rsidRPr="004A72D3">
        <w:rPr>
          <w:i/>
        </w:rPr>
        <w:t xml:space="preserve"> по Октябрьскому району</w:t>
      </w:r>
    </w:p>
    <w:p w:rsidR="00C646E1" w:rsidRPr="001E1D69" w:rsidRDefault="00C646E1" w:rsidP="00056C80">
      <w:pPr>
        <w:tabs>
          <w:tab w:val="left" w:pos="720"/>
          <w:tab w:val="left" w:pos="993"/>
        </w:tabs>
        <w:ind w:firstLine="709"/>
        <w:jc w:val="both"/>
        <w:rPr>
          <w:i/>
        </w:rPr>
      </w:pPr>
    </w:p>
    <w:p w:rsidR="002264D9" w:rsidRDefault="00C646E1" w:rsidP="002264D9">
      <w:pPr>
        <w:tabs>
          <w:tab w:val="left" w:pos="720"/>
          <w:tab w:val="left" w:pos="993"/>
        </w:tabs>
        <w:ind w:firstLine="709"/>
        <w:jc w:val="both"/>
      </w:pPr>
      <w:r>
        <w:rPr>
          <w:lang w:val="en-US"/>
        </w:rPr>
        <w:t>IV</w:t>
      </w:r>
      <w:r>
        <w:t>.</w:t>
      </w:r>
      <w:r w:rsidRPr="00A11A08">
        <w:rPr>
          <w:b/>
        </w:rPr>
        <w:t xml:space="preserve"> </w:t>
      </w:r>
      <w:r w:rsidR="002264D9">
        <w:t>Анализ складывающейся социально-политической обстановки во время проведения выборной компании.</w:t>
      </w:r>
    </w:p>
    <w:p w:rsidR="002264D9" w:rsidRDefault="002264D9" w:rsidP="002264D9">
      <w:pPr>
        <w:ind w:firstLine="708"/>
        <w:jc w:val="both"/>
        <w:rPr>
          <w:i/>
        </w:rPr>
      </w:pPr>
      <w:r>
        <w:rPr>
          <w:i/>
        </w:rPr>
        <w:t xml:space="preserve">Докладчик: </w:t>
      </w:r>
      <w:r w:rsidR="00C10BD5">
        <w:rPr>
          <w:i/>
        </w:rPr>
        <w:t>Марченко С.О</w:t>
      </w:r>
      <w:r>
        <w:rPr>
          <w:i/>
        </w:rPr>
        <w:t xml:space="preserve">., </w:t>
      </w:r>
      <w:proofErr w:type="spellStart"/>
      <w:r w:rsidR="00C10BD5">
        <w:rPr>
          <w:i/>
        </w:rPr>
        <w:t>и.о</w:t>
      </w:r>
      <w:proofErr w:type="spellEnd"/>
      <w:r w:rsidR="00C10BD5">
        <w:rPr>
          <w:i/>
        </w:rPr>
        <w:t xml:space="preserve">. </w:t>
      </w:r>
      <w:r w:rsidRPr="008403DA">
        <w:rPr>
          <w:i/>
        </w:rPr>
        <w:t>заведующ</w:t>
      </w:r>
      <w:r w:rsidR="00C10BD5">
        <w:rPr>
          <w:i/>
        </w:rPr>
        <w:t>его</w:t>
      </w:r>
      <w:r w:rsidRPr="008403DA">
        <w:rPr>
          <w:i/>
        </w:rPr>
        <w:t xml:space="preserve"> отделом по организации работы с общественностью и обращениями граждан </w:t>
      </w:r>
    </w:p>
    <w:p w:rsidR="002264D9" w:rsidRDefault="002264D9" w:rsidP="00056C80">
      <w:pPr>
        <w:tabs>
          <w:tab w:val="left" w:pos="720"/>
          <w:tab w:val="left" w:pos="993"/>
        </w:tabs>
        <w:ind w:firstLine="709"/>
        <w:jc w:val="both"/>
        <w:rPr>
          <w:i/>
          <w:sz w:val="22"/>
          <w:szCs w:val="22"/>
        </w:rPr>
      </w:pPr>
    </w:p>
    <w:p w:rsidR="002264D9" w:rsidRDefault="002264D9" w:rsidP="002264D9">
      <w:pPr>
        <w:tabs>
          <w:tab w:val="left" w:pos="720"/>
          <w:tab w:val="left" w:pos="993"/>
        </w:tabs>
        <w:ind w:firstLine="709"/>
        <w:jc w:val="both"/>
      </w:pPr>
      <w:proofErr w:type="gramStart"/>
      <w:r>
        <w:rPr>
          <w:lang w:val="en-US"/>
        </w:rPr>
        <w:t>V</w:t>
      </w:r>
      <w:r>
        <w:t>.</w:t>
      </w:r>
      <w:r w:rsidRPr="00A11A08">
        <w:rPr>
          <w:b/>
        </w:rPr>
        <w:t xml:space="preserve"> </w:t>
      </w:r>
      <w:r>
        <w:t>О готовности к действиям при чрезвычайных ситуациях сил и средств медицинских, аварийно-спасательных и дежурных служб муниципальных образований.</w:t>
      </w:r>
      <w:proofErr w:type="gramEnd"/>
    </w:p>
    <w:p w:rsidR="002264D9" w:rsidRDefault="002264D9" w:rsidP="002264D9">
      <w:pPr>
        <w:tabs>
          <w:tab w:val="left" w:pos="720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</w:rPr>
        <w:t xml:space="preserve">Докладчик: </w:t>
      </w:r>
      <w:r w:rsidRPr="00056C80">
        <w:rPr>
          <w:i/>
          <w:sz w:val="22"/>
          <w:szCs w:val="22"/>
        </w:rPr>
        <w:t>Ковальских С.В., заведующ</w:t>
      </w:r>
      <w:r>
        <w:rPr>
          <w:i/>
          <w:sz w:val="22"/>
          <w:szCs w:val="22"/>
        </w:rPr>
        <w:t xml:space="preserve">ий </w:t>
      </w:r>
      <w:r w:rsidRPr="00056C80">
        <w:rPr>
          <w:i/>
          <w:sz w:val="22"/>
          <w:szCs w:val="22"/>
        </w:rPr>
        <w:t xml:space="preserve"> отделом гражданской защиты населения</w:t>
      </w:r>
    </w:p>
    <w:p w:rsidR="002264D9" w:rsidRPr="002264D9" w:rsidRDefault="002264D9" w:rsidP="00056C80">
      <w:pPr>
        <w:tabs>
          <w:tab w:val="left" w:pos="720"/>
          <w:tab w:val="left" w:pos="993"/>
        </w:tabs>
        <w:ind w:firstLine="709"/>
        <w:jc w:val="both"/>
      </w:pPr>
    </w:p>
    <w:p w:rsidR="00C646E1" w:rsidRDefault="00C646E1" w:rsidP="00056C80">
      <w:pPr>
        <w:tabs>
          <w:tab w:val="left" w:pos="720"/>
          <w:tab w:val="left" w:pos="993"/>
        </w:tabs>
        <w:ind w:firstLine="709"/>
        <w:jc w:val="both"/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0B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A01F7"/>
    <w:rsid w:val="000A5F67"/>
    <w:rsid w:val="000B783F"/>
    <w:rsid w:val="001109FE"/>
    <w:rsid w:val="001E1D69"/>
    <w:rsid w:val="002264D9"/>
    <w:rsid w:val="00336B9E"/>
    <w:rsid w:val="00391E9F"/>
    <w:rsid w:val="00490477"/>
    <w:rsid w:val="004A72D3"/>
    <w:rsid w:val="004E0E8B"/>
    <w:rsid w:val="004F60C2"/>
    <w:rsid w:val="00530C12"/>
    <w:rsid w:val="005456FB"/>
    <w:rsid w:val="006026DF"/>
    <w:rsid w:val="006175B5"/>
    <w:rsid w:val="006329AF"/>
    <w:rsid w:val="006F1A7A"/>
    <w:rsid w:val="00761F0A"/>
    <w:rsid w:val="007F1C77"/>
    <w:rsid w:val="008403DA"/>
    <w:rsid w:val="00A11A08"/>
    <w:rsid w:val="00AC6828"/>
    <w:rsid w:val="00AD3F1C"/>
    <w:rsid w:val="00B72159"/>
    <w:rsid w:val="00BB269D"/>
    <w:rsid w:val="00BC468F"/>
    <w:rsid w:val="00C10BD5"/>
    <w:rsid w:val="00C646E1"/>
    <w:rsid w:val="00C8753C"/>
    <w:rsid w:val="00C939BE"/>
    <w:rsid w:val="00D002DC"/>
    <w:rsid w:val="00DC627F"/>
    <w:rsid w:val="00E03CAE"/>
    <w:rsid w:val="00E654A2"/>
    <w:rsid w:val="00E7021C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2012-02-06T10:39:00Z</cp:lastPrinted>
  <dcterms:created xsi:type="dcterms:W3CDTF">2012-02-06T10:40:00Z</dcterms:created>
  <dcterms:modified xsi:type="dcterms:W3CDTF">2012-02-14T04:07:00Z</dcterms:modified>
</cp:coreProperties>
</file>