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26" w:rsidRDefault="00C5232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2326" w:rsidRDefault="00C52326">
      <w:pPr>
        <w:pStyle w:val="ConsPlusNormal"/>
        <w:outlineLvl w:val="0"/>
      </w:pPr>
    </w:p>
    <w:p w:rsidR="00C52326" w:rsidRDefault="00C52326">
      <w:pPr>
        <w:pStyle w:val="ConsPlusTitle"/>
        <w:jc w:val="center"/>
        <w:outlineLvl w:val="0"/>
      </w:pPr>
      <w:r>
        <w:t>РЕГИОНАЛЬНАЯ СЛУЖБА ПО ТАРИФАМ</w:t>
      </w:r>
    </w:p>
    <w:p w:rsidR="00C52326" w:rsidRDefault="00C52326">
      <w:pPr>
        <w:pStyle w:val="ConsPlusTitle"/>
        <w:jc w:val="center"/>
      </w:pPr>
      <w:r>
        <w:t>ХАНТЫ-МАНСИЙСКОГО АВТОНОМНОГО ОКРУГА - ЮГРЫ</w:t>
      </w:r>
    </w:p>
    <w:p w:rsidR="00C52326" w:rsidRDefault="00C52326">
      <w:pPr>
        <w:pStyle w:val="ConsPlusTitle"/>
        <w:jc w:val="center"/>
      </w:pPr>
    </w:p>
    <w:p w:rsidR="00C52326" w:rsidRDefault="00C52326">
      <w:pPr>
        <w:pStyle w:val="ConsPlusTitle"/>
        <w:jc w:val="center"/>
      </w:pPr>
      <w:r>
        <w:t>ПРИКАЗ</w:t>
      </w:r>
    </w:p>
    <w:p w:rsidR="00C52326" w:rsidRDefault="00C52326">
      <w:pPr>
        <w:pStyle w:val="ConsPlusTitle"/>
        <w:jc w:val="center"/>
      </w:pPr>
      <w:r>
        <w:t>от 19 декабря 2023 г. N 134-нп</w:t>
      </w:r>
    </w:p>
    <w:p w:rsidR="00C52326" w:rsidRDefault="00C52326">
      <w:pPr>
        <w:pStyle w:val="ConsPlusTitle"/>
        <w:jc w:val="center"/>
      </w:pPr>
    </w:p>
    <w:p w:rsidR="00C52326" w:rsidRDefault="00C52326">
      <w:pPr>
        <w:pStyle w:val="ConsPlusTitle"/>
        <w:jc w:val="center"/>
      </w:pPr>
      <w:r>
        <w:t>ОБ УСТАНОВЛЕНИИ РОЗНИЧНЫХ ЦЕН НА ГАЗ, РЕАЛИЗУЕМЫЙ НАСЕЛЕНИЮ</w:t>
      </w:r>
    </w:p>
    <w:p w:rsidR="00C52326" w:rsidRDefault="00C52326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52326" w:rsidRDefault="00C52326">
      <w:pPr>
        <w:pStyle w:val="ConsPlusNormal"/>
        <w:ind w:firstLine="540"/>
        <w:jc w:val="both"/>
      </w:pPr>
    </w:p>
    <w:p w:rsidR="00C52326" w:rsidRDefault="00C5232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19 декабря 2023 года N 66 приказываю: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июля 2024 года розничные </w:t>
      </w:r>
      <w:hyperlink w:anchor="P28">
        <w:r>
          <w:rPr>
            <w:color w:val="0000FF"/>
          </w:rPr>
          <w:t>цены</w:t>
        </w:r>
      </w:hyperlink>
      <w:r>
        <w:t xml:space="preserve"> на природный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на территории Ханты-Мансийского автономного округа - Югры,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29 ноября 2022 года N 104-нп "Об установлении розничных цен на газ, реализуемый населению на территории Ханты-Мансийского автономного округа - Югры".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2024 года.</w:t>
      </w:r>
    </w:p>
    <w:p w:rsidR="00C52326" w:rsidRDefault="00C52326">
      <w:pPr>
        <w:pStyle w:val="ConsPlusNormal"/>
        <w:jc w:val="center"/>
      </w:pPr>
    </w:p>
    <w:p w:rsidR="00C52326" w:rsidRDefault="00C52326">
      <w:pPr>
        <w:pStyle w:val="ConsPlusNormal"/>
        <w:jc w:val="right"/>
      </w:pPr>
      <w:r>
        <w:t>Руководитель службы</w:t>
      </w:r>
    </w:p>
    <w:p w:rsidR="00C52326" w:rsidRDefault="00C52326">
      <w:pPr>
        <w:pStyle w:val="ConsPlusNormal"/>
        <w:jc w:val="right"/>
      </w:pPr>
      <w:r>
        <w:t>А.А.БЕРЕЗОВСКИЙ</w:t>
      </w:r>
    </w:p>
    <w:p w:rsidR="00C52326" w:rsidRDefault="00C52326">
      <w:pPr>
        <w:pStyle w:val="ConsPlusNormal"/>
      </w:pPr>
    </w:p>
    <w:p w:rsidR="00C52326" w:rsidRDefault="00C52326">
      <w:pPr>
        <w:pStyle w:val="ConsPlusNormal"/>
      </w:pPr>
    </w:p>
    <w:p w:rsidR="00C52326" w:rsidRDefault="00C52326">
      <w:pPr>
        <w:pStyle w:val="ConsPlusNormal"/>
      </w:pPr>
    </w:p>
    <w:p w:rsidR="00C52326" w:rsidRDefault="00C52326">
      <w:pPr>
        <w:pStyle w:val="ConsPlusNormal"/>
      </w:pPr>
    </w:p>
    <w:p w:rsidR="00C52326" w:rsidRDefault="00C52326">
      <w:pPr>
        <w:pStyle w:val="ConsPlusNormal"/>
      </w:pPr>
    </w:p>
    <w:p w:rsidR="00C52326" w:rsidRDefault="00C52326">
      <w:pPr>
        <w:pStyle w:val="ConsPlusNormal"/>
        <w:jc w:val="right"/>
        <w:outlineLvl w:val="0"/>
      </w:pPr>
      <w:r>
        <w:t>Приложение</w:t>
      </w:r>
    </w:p>
    <w:p w:rsidR="00C52326" w:rsidRDefault="00C52326">
      <w:pPr>
        <w:pStyle w:val="ConsPlusNormal"/>
        <w:jc w:val="right"/>
      </w:pPr>
      <w:r>
        <w:t>к приказу Региональной службы</w:t>
      </w:r>
    </w:p>
    <w:p w:rsidR="00C52326" w:rsidRDefault="00C52326">
      <w:pPr>
        <w:pStyle w:val="ConsPlusNormal"/>
        <w:jc w:val="right"/>
      </w:pPr>
      <w:r>
        <w:t>по тарифам Ханты-Мансийского</w:t>
      </w:r>
    </w:p>
    <w:p w:rsidR="00C52326" w:rsidRDefault="00C52326">
      <w:pPr>
        <w:pStyle w:val="ConsPlusNormal"/>
        <w:jc w:val="right"/>
      </w:pPr>
      <w:r>
        <w:t>автономного округа - Югры</w:t>
      </w:r>
    </w:p>
    <w:p w:rsidR="00C52326" w:rsidRDefault="00C52326">
      <w:pPr>
        <w:pStyle w:val="ConsPlusNormal"/>
        <w:jc w:val="right"/>
      </w:pPr>
      <w:r>
        <w:t>от 19 декабря 2023 года N 134-нп</w:t>
      </w:r>
    </w:p>
    <w:p w:rsidR="00C52326" w:rsidRDefault="00C52326">
      <w:pPr>
        <w:pStyle w:val="ConsPlusNormal"/>
      </w:pPr>
    </w:p>
    <w:p w:rsidR="00C52326" w:rsidRDefault="00C52326">
      <w:pPr>
        <w:pStyle w:val="ConsPlusTitle"/>
        <w:jc w:val="center"/>
      </w:pPr>
      <w:bookmarkStart w:id="0" w:name="P28"/>
      <w:bookmarkEnd w:id="0"/>
      <w:r>
        <w:t>РОЗНИЧНЫЕ ЦЕНЫ</w:t>
      </w:r>
    </w:p>
    <w:p w:rsidR="00C52326" w:rsidRDefault="00C52326">
      <w:pPr>
        <w:pStyle w:val="ConsPlusTitle"/>
        <w:jc w:val="center"/>
      </w:pPr>
      <w:r>
        <w:t>НА ПРИРОДНЫЙ ГАЗ, РЕАЛИЗУЕМЫЙ НАСЕЛЕНИЮ ДЛЯ УДОВЛЕТВОРЕНИЯ</w:t>
      </w:r>
    </w:p>
    <w:p w:rsidR="00C52326" w:rsidRDefault="00C52326">
      <w:pPr>
        <w:pStyle w:val="ConsPlusTitle"/>
        <w:jc w:val="center"/>
      </w:pPr>
      <w:r>
        <w:t>ЛИЧНЫХ, СЕМЕЙНЫХ, ДОМАШНИХ И ИНЫХ НУЖД (КРОМЕ ГАЗА</w:t>
      </w:r>
    </w:p>
    <w:p w:rsidR="00C52326" w:rsidRDefault="00C52326">
      <w:pPr>
        <w:pStyle w:val="ConsPlusTitle"/>
        <w:jc w:val="center"/>
      </w:pPr>
      <w:r>
        <w:t>ДЛЯ ЗАПРАВКИ АВТОТРАНСПОРТНЫХ СРЕДСТВ), НЕ СВЯЗАННЫХ</w:t>
      </w:r>
    </w:p>
    <w:p w:rsidR="00C52326" w:rsidRDefault="00C52326">
      <w:pPr>
        <w:pStyle w:val="ConsPlusTitle"/>
        <w:jc w:val="center"/>
      </w:pPr>
      <w:r>
        <w:lastRenderedPageBreak/>
        <w:t>С ОСУЩЕСТВЛЕНИЕМ ПРЕДПРИНИМАТЕЛЬСКОЙ (ПРОФЕССИОНАЛЬНОЙ)</w:t>
      </w:r>
    </w:p>
    <w:p w:rsidR="00C52326" w:rsidRDefault="00C52326">
      <w:pPr>
        <w:pStyle w:val="ConsPlusTitle"/>
        <w:jc w:val="center"/>
      </w:pPr>
      <w:r>
        <w:t>ДЕЯТЕЛЬНОСТИ, НА ТЕРРИТОРИИ ХАНТЫ-МАНСИЙСКОГО АВТОНОМНОГО</w:t>
      </w:r>
    </w:p>
    <w:p w:rsidR="00C52326" w:rsidRDefault="00C52326">
      <w:pPr>
        <w:pStyle w:val="ConsPlusTitle"/>
        <w:jc w:val="center"/>
      </w:pPr>
      <w:r>
        <w:t>ОКРУГА - ЮГРЫ</w:t>
      </w:r>
    </w:p>
    <w:p w:rsidR="00C52326" w:rsidRDefault="00C523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4536"/>
        <w:gridCol w:w="3628"/>
      </w:tblGrid>
      <w:tr w:rsidR="00C52326">
        <w:tc>
          <w:tcPr>
            <w:tcW w:w="774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6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 xml:space="preserve">Наименование организации, осуществляющей поставку газа населению </w:t>
            </w:r>
            <w:hyperlink w:anchor="P1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Розничные цены на природный газ, руб./1000 м</w:t>
            </w:r>
            <w:r>
              <w:rPr>
                <w:vertAlign w:val="superscript"/>
              </w:rPr>
              <w:t>3</w:t>
            </w:r>
            <w:r>
              <w:t xml:space="preserve"> (включая налог на добавленную стоимость)</w:t>
            </w:r>
          </w:p>
          <w:p w:rsidR="00C52326" w:rsidRDefault="00C52326">
            <w:pPr>
              <w:pStyle w:val="ConsPlusNormal"/>
              <w:jc w:val="center"/>
            </w:pPr>
            <w:r>
              <w:t xml:space="preserve">по направлениям (наборам направлений) использования газа </w:t>
            </w:r>
            <w:hyperlink w:anchor="P134">
              <w:r>
                <w:rPr>
                  <w:color w:val="0000FF"/>
                </w:rPr>
                <w:t>&lt;**&gt;</w:t>
              </w:r>
            </w:hyperlink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Север"</w:t>
            </w:r>
          </w:p>
          <w:p w:rsidR="00C52326" w:rsidRDefault="00C52326">
            <w:pPr>
              <w:pStyle w:val="ConsPlusNormal"/>
            </w:pPr>
            <w:r>
              <w:t>на территории:</w:t>
            </w:r>
          </w:p>
        </w:tc>
        <w:tc>
          <w:tcPr>
            <w:tcW w:w="3628" w:type="dxa"/>
          </w:tcPr>
          <w:p w:rsidR="00C52326" w:rsidRDefault="00C52326">
            <w:pPr>
              <w:pStyle w:val="ConsPlusNormal"/>
              <w:jc w:val="center"/>
            </w:pP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Белоярского района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7 690,68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Березовского района (п. Светлый, д. </w:t>
            </w:r>
            <w:proofErr w:type="spellStart"/>
            <w:r>
              <w:t>Хулимсунт</w:t>
            </w:r>
            <w:proofErr w:type="spellEnd"/>
            <w:r>
              <w:t>, п. Приполярный)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6 679,66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Березовского района (кроме п. Светлый, д. </w:t>
            </w:r>
            <w:proofErr w:type="spellStart"/>
            <w:r>
              <w:t>Хулимсунт</w:t>
            </w:r>
            <w:proofErr w:type="spellEnd"/>
            <w:r>
              <w:t>, п. Приполярный)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6 532,91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 (п. </w:t>
            </w:r>
            <w:proofErr w:type="spellStart"/>
            <w:r>
              <w:t>Салым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6 133,74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 (п.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6 289,27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(кроме п. </w:t>
            </w:r>
            <w:proofErr w:type="spellStart"/>
            <w:r>
              <w:t>Салым</w:t>
            </w:r>
            <w:proofErr w:type="spellEnd"/>
            <w:r>
              <w:t xml:space="preserve">, п.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6 968,47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Октябрьского района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7 730,66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Ханты-Мансийского района (п. </w:t>
            </w:r>
            <w:proofErr w:type="spellStart"/>
            <w:r>
              <w:t>Горноправдинск</w:t>
            </w:r>
            <w:proofErr w:type="spellEnd"/>
            <w:r>
              <w:t>, п. Бобровский)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8 137,61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Ханты-Мансийского района</w:t>
            </w:r>
          </w:p>
          <w:p w:rsidR="00C52326" w:rsidRDefault="00C52326">
            <w:pPr>
              <w:pStyle w:val="ConsPlusNormal"/>
            </w:pPr>
            <w:r>
              <w:t xml:space="preserve">(с. </w:t>
            </w:r>
            <w:proofErr w:type="spellStart"/>
            <w:r>
              <w:t>Цингалы</w:t>
            </w:r>
            <w:proofErr w:type="spellEnd"/>
            <w:r>
              <w:t xml:space="preserve">, с.п. Сибирский, д. Ярки, д. </w:t>
            </w:r>
            <w:proofErr w:type="spellStart"/>
            <w:r>
              <w:t>Шапша</w:t>
            </w:r>
            <w:proofErr w:type="spellEnd"/>
            <w:r>
              <w:t xml:space="preserve">, п. 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8 359,72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Ханты-Мансийского района (п. </w:t>
            </w:r>
            <w:proofErr w:type="spellStart"/>
            <w:r>
              <w:t>Луговской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9 915,52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Ханты-Мансийского района (д. Белогорье, с. Троица, п. Кирпичный)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8 845,64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города Нефтеюганска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6 968,47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города Нягани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5 398,18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города </w:t>
            </w:r>
            <w:proofErr w:type="spellStart"/>
            <w:r>
              <w:t>Пыть-Яха</w:t>
            </w:r>
            <w:proofErr w:type="spellEnd"/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8 020,90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города Ханты-Мансийска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7 932,04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5 849,46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Советского района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5 746,82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города Сургута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5 737,01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Ханты-Мансийского района</w:t>
            </w:r>
          </w:p>
          <w:p w:rsidR="00C52326" w:rsidRDefault="00C52326">
            <w:pPr>
              <w:pStyle w:val="ConsPlusNormal"/>
            </w:pPr>
            <w:r>
              <w:t>(ТСН СНТ "</w:t>
            </w:r>
            <w:proofErr w:type="spellStart"/>
            <w:r>
              <w:t>Самаровское</w:t>
            </w:r>
            <w:proofErr w:type="spellEnd"/>
            <w:r>
              <w:t>", ДНТ СН "</w:t>
            </w:r>
            <w:proofErr w:type="spellStart"/>
            <w:r>
              <w:t>Черемхи</w:t>
            </w:r>
            <w:proofErr w:type="spellEnd"/>
            <w:r>
              <w:t>", ДНТ СН "Черемхи-2")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6 587,31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Белоярского района (п. </w:t>
            </w:r>
            <w:proofErr w:type="spellStart"/>
            <w:r>
              <w:t>Лыхма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7 517,44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Мегионгазсервис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5 330,28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6 451,98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Сургутгаз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5 922,42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5 512,74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Когалымгоргаз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5 735,39</w:t>
            </w:r>
          </w:p>
        </w:tc>
      </w:tr>
      <w:tr w:rsidR="00C52326">
        <w:tc>
          <w:tcPr>
            <w:tcW w:w="774" w:type="dxa"/>
          </w:tcPr>
          <w:p w:rsidR="00C52326" w:rsidRDefault="00C523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C52326" w:rsidRDefault="00C52326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(д. </w:t>
            </w:r>
            <w:proofErr w:type="spellStart"/>
            <w:r>
              <w:t>Сайгатина</w:t>
            </w:r>
            <w:proofErr w:type="spellEnd"/>
            <w:r>
              <w:t>)</w:t>
            </w:r>
          </w:p>
        </w:tc>
        <w:tc>
          <w:tcPr>
            <w:tcW w:w="3628" w:type="dxa"/>
            <w:vAlign w:val="center"/>
          </w:tcPr>
          <w:p w:rsidR="00C52326" w:rsidRDefault="00C52326">
            <w:pPr>
              <w:pStyle w:val="ConsPlusNormal"/>
              <w:jc w:val="center"/>
            </w:pPr>
            <w:r>
              <w:t>5 125,19</w:t>
            </w:r>
          </w:p>
        </w:tc>
      </w:tr>
    </w:tbl>
    <w:p w:rsidR="00C52326" w:rsidRDefault="00C52326">
      <w:pPr>
        <w:pStyle w:val="ConsPlusNormal"/>
        <w:ind w:firstLine="540"/>
        <w:jc w:val="both"/>
      </w:pPr>
    </w:p>
    <w:p w:rsidR="00C52326" w:rsidRDefault="00C52326">
      <w:pPr>
        <w:pStyle w:val="ConsPlusNormal"/>
        <w:ind w:firstLine="540"/>
        <w:jc w:val="both"/>
      </w:pPr>
      <w:r>
        <w:t>--------------------------------</w:t>
      </w:r>
    </w:p>
    <w:p w:rsidR="00C52326" w:rsidRDefault="00C52326">
      <w:pPr>
        <w:pStyle w:val="ConsPlusNormal"/>
        <w:spacing w:before="220"/>
        <w:ind w:firstLine="540"/>
        <w:jc w:val="both"/>
      </w:pPr>
      <w:bookmarkStart w:id="1" w:name="P126"/>
      <w:bookmarkEnd w:id="1"/>
      <w:r>
        <w:t>&lt;*&gt; К категории "население" относятся: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физические лица (граждане) - собственники (наниматели) жилого помещения;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 xml:space="preserve">лица, приобретающие газ, в том числе исполнители коммунальных услуг, для его использования </w:t>
      </w:r>
      <w:proofErr w:type="gramStart"/>
      <w:r>
        <w:t>в котельных всех типов</w:t>
      </w:r>
      <w:proofErr w:type="gramEnd"/>
      <w:r>
        <w:t xml:space="preserve">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иные лица, приобретающие газ, потребляемый физическими лицами (гражданами), а именно: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C52326" w:rsidRDefault="00C52326">
      <w:pPr>
        <w:pStyle w:val="ConsPlusNormal"/>
        <w:spacing w:before="220"/>
        <w:ind w:firstLine="540"/>
        <w:jc w:val="both"/>
      </w:pP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садоводческие или огороднические некоммерческие товарищества;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 xml:space="preserve">религиозные организации, приобретающие газ для его использования в котельных всех типов и (или) оборудовании, находящихся у них на праве собственности или ином законном основании, для производства электро- и (или) тепловой энергии в целях удовлетворения бытовых нужд на объектах, специально предназначенных для богослужения, молитвенных и религиозных собраний, </w:t>
      </w:r>
      <w:r>
        <w:lastRenderedPageBreak/>
        <w:t>а также для всего монастырского или храмового комплекса, в том числе трапезных, помещений, используемых религиозными организациями для обучения религии, монашеской жизнедеятельности, временного проживания паломников, помещений, не имеющих религиозного назначения и предназначенных для обслуживания имущества религиозного назначения.</w:t>
      </w:r>
    </w:p>
    <w:p w:rsidR="00C52326" w:rsidRDefault="00C52326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&lt;**&gt; Направления (наборы направлений) использования газа: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приготовление пищи и нагрев воды с использованием газовой плиты (в отсутствие других направлений использования газа);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включительно;</w:t>
      </w:r>
    </w:p>
    <w:p w:rsidR="00C52326" w:rsidRDefault="00C52326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.</w:t>
      </w:r>
    </w:p>
    <w:p w:rsidR="00C52326" w:rsidRDefault="00C52326">
      <w:pPr>
        <w:pStyle w:val="ConsPlusNormal"/>
        <w:ind w:firstLine="540"/>
        <w:jc w:val="both"/>
      </w:pPr>
    </w:p>
    <w:p w:rsidR="00C52326" w:rsidRDefault="00C52326">
      <w:pPr>
        <w:pStyle w:val="ConsPlusNormal"/>
        <w:ind w:firstLine="540"/>
        <w:jc w:val="both"/>
      </w:pPr>
    </w:p>
    <w:p w:rsidR="00C52326" w:rsidRDefault="00C523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02" w:rsidRDefault="00521F02">
      <w:bookmarkStart w:id="3" w:name="_GoBack"/>
      <w:bookmarkEnd w:id="3"/>
    </w:p>
    <w:sectPr w:rsidR="00521F02" w:rsidSect="00CD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26"/>
    <w:rsid w:val="00521F02"/>
    <w:rsid w:val="00C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7061-BA6B-4468-B8D8-D9A081C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2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2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EC6ACCD4CBE7C4D01D5DFE213FB6FAFAD49AACC430366F52F86E1A3769AAE9E51E1E73AD697FpFs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206847DB751967F13ABEC6ACCD4CBE7C4D01D5DF02033B5F7FAD49AACC430366F52F87C1A6F65A8EAFB1A1C66FB3839A18F98972F66DA8301853Fp6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206847DB751967F13B5E17CA083C4E5C98C1758FD226CEAABFC83C5FCC265762F54AD365B6930F9AEAE131D6EB1697CEA809A96p3s5H" TargetMode="External"/><Relationship Id="rId5" Type="http://schemas.openxmlformats.org/officeDocument/2006/relationships/hyperlink" Target="consultantplus://offline/ref=FFC206847DB751967F13B5E17CA083C4E5C98E105DF1226CEAABFC83C5FCC265642F0CA13D5D7C64A9F4F91E1Dp6s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2024-01-23T07:44:00Z</dcterms:created>
  <dcterms:modified xsi:type="dcterms:W3CDTF">2024-01-23T07:45:00Z</dcterms:modified>
</cp:coreProperties>
</file>