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15" w:rsidRDefault="00830275">
      <w:pPr>
        <w:jc w:val="center"/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515" w:rsidRDefault="008302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7220 от 14.12.2023</w:t>
                            </w:r>
                          </w:p>
                          <w:p w:rsidR="003E7515" w:rsidRDefault="003E75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3E7515" w:rsidRDefault="00830275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7220 от 14.12.2023</w:t>
                      </w:r>
                    </w:p>
                    <w:p w:rsidR="003E7515" w:rsidRDefault="003E7515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515" w:rsidRDefault="003E75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" stroked="f">
                <v:textbox>
                  <w:txbxContent>
                    <w:p w:rsidR="003E7515" w:rsidRDefault="003E7515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white"/>
        </w:rPr>
        <w:drawing>
          <wp:inline distT="0" distB="0" distL="0" distR="0">
            <wp:extent cx="670563" cy="612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670919" name="Picture 1" descr="gerb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E7515" w:rsidRDefault="003E7515">
      <w:pPr>
        <w:widowControl w:val="0"/>
        <w:jc w:val="right"/>
      </w:pPr>
    </w:p>
    <w:p w:rsidR="003E7515" w:rsidRDefault="00830275">
      <w:pPr>
        <w:pStyle w:val="2"/>
        <w:keepNext w:val="0"/>
        <w:widowControl w:val="0"/>
        <w:rPr>
          <w:szCs w:val="28"/>
          <w:lang w:val="ru-RU"/>
        </w:rPr>
      </w:pPr>
      <w:r>
        <w:rPr>
          <w:szCs w:val="28"/>
          <w:lang w:val="ru-RU"/>
        </w:rPr>
        <w:t>РЕГИОНАЛЬНАЯ СЛУЖБА ПО ТАРИФАМ</w:t>
      </w:r>
      <w:r>
        <w:rPr>
          <w:szCs w:val="28"/>
          <w:lang w:val="ru-RU"/>
        </w:rPr>
        <w:br/>
      </w:r>
      <w:r>
        <w:rPr>
          <w:szCs w:val="28"/>
          <w:lang w:val="ru-RU"/>
        </w:rPr>
        <w:t>ХАНТЫ-МАНСИЙСКОГО АВТОНОМНОГО ОКРУГА – ЮГРЫ</w:t>
      </w:r>
    </w:p>
    <w:p w:rsidR="003E7515" w:rsidRDefault="00830275">
      <w:pPr>
        <w:jc w:val="center"/>
        <w:rPr>
          <w:b/>
          <w:szCs w:val="26"/>
        </w:rPr>
      </w:pPr>
      <w:r>
        <w:rPr>
          <w:b/>
          <w:szCs w:val="26"/>
        </w:rPr>
        <w:t>(РСТ ЮГРЫ)</w:t>
      </w:r>
    </w:p>
    <w:p w:rsidR="003E7515" w:rsidRDefault="003E7515">
      <w:pPr>
        <w:widowControl w:val="0"/>
        <w:shd w:val="clear" w:color="auto" w:fill="FFFFFF"/>
        <w:jc w:val="center"/>
        <w:rPr>
          <w:color w:val="000000"/>
          <w:szCs w:val="28"/>
        </w:rPr>
      </w:pPr>
    </w:p>
    <w:p w:rsidR="003E7515" w:rsidRDefault="00830275">
      <w:pPr>
        <w:widowControl w:val="0"/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ПРИКАЗ</w:t>
      </w:r>
    </w:p>
    <w:p w:rsidR="003E7515" w:rsidRDefault="003E7515">
      <w:pPr>
        <w:widowControl w:val="0"/>
        <w:shd w:val="clear" w:color="auto" w:fill="FFFFFF"/>
        <w:jc w:val="center"/>
        <w:rPr>
          <w:color w:val="000000"/>
          <w:szCs w:val="28"/>
        </w:rPr>
      </w:pPr>
    </w:p>
    <w:p w:rsidR="003E7515" w:rsidRDefault="00830275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установлении тарифов </w:t>
      </w:r>
    </w:p>
    <w:p w:rsidR="003E7515" w:rsidRDefault="00830275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холодного водоснабжения и водоотведения для организаций, осуществляющих холодное водоснабжение и водоотведение</w:t>
      </w:r>
    </w:p>
    <w:p w:rsidR="003E7515" w:rsidRDefault="003E7515">
      <w:pPr>
        <w:widowControl w:val="0"/>
        <w:shd w:val="clear" w:color="auto" w:fill="FFFFFF"/>
        <w:jc w:val="center"/>
        <w:rPr>
          <w:color w:val="000000"/>
          <w:szCs w:val="28"/>
        </w:rPr>
      </w:pPr>
    </w:p>
    <w:p w:rsidR="003E7515" w:rsidRDefault="00830275">
      <w:pPr>
        <w:widowControl w:val="0"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г. Ханты-Мансийск</w:t>
      </w:r>
    </w:p>
    <w:p w:rsidR="003E7515" w:rsidRDefault="00830275">
      <w:pPr>
        <w:widowControl w:val="0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«7» декабря 2023 г.</w:t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  <w:t xml:space="preserve"> №</w:t>
      </w:r>
      <w:r>
        <w:rPr>
          <w:szCs w:val="28"/>
          <w:highlight w:val="white"/>
        </w:rPr>
        <w:t xml:space="preserve"> 104-</w:t>
      </w:r>
      <w:r>
        <w:rPr>
          <w:color w:val="000000"/>
          <w:szCs w:val="28"/>
          <w:highlight w:val="white"/>
        </w:rPr>
        <w:t>нп</w:t>
      </w:r>
    </w:p>
    <w:p w:rsidR="003E7515" w:rsidRDefault="003E7515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highlight w:val="white"/>
        </w:rPr>
      </w:pPr>
    </w:p>
    <w:p w:rsidR="003E7515" w:rsidRDefault="00830275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В соответствии с Федеральным законом от 7 декабря 2011 года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  <w:t xml:space="preserve">№ 416-ФЗ «О водоснабжении и водоотведении», постановлением Правительства Российской Федерации от 13 мая 2013 года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№ 406 «О государственном регулировании тарифов в сфере водоснабжения и водоотведения», приказом Федеральной службы по тарифам о</w:t>
      </w:r>
      <w:r>
        <w:rPr>
          <w:rFonts w:ascii="Times New Roman" w:eastAsia="Calibri" w:hAnsi="Times New Roman"/>
          <w:b w:val="0"/>
          <w:bCs w:val="0"/>
          <w:sz w:val="28"/>
          <w:szCs w:val="28"/>
          <w:highlight w:val="white"/>
        </w:rPr>
        <w:t xml:space="preserve">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на основании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постановления Правительства Ханты-Мансийского автономного округа – Югры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  <w:t>от 14 апреля 2012 года № 137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-п «О Региональной службе по тарифам Ханты-Мансийского автономного округа – Югры»,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протокола правления Региональной службы по тарифам Ханты-Мансийского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  <w:t xml:space="preserve">автономного округа – Югры от </w:t>
      </w:r>
      <w:r>
        <w:rPr>
          <w:rFonts w:ascii="Times New Roman" w:hAnsi="Times New Roman"/>
          <w:b w:val="0"/>
          <w:sz w:val="28"/>
          <w:szCs w:val="28"/>
          <w:highlight w:val="white"/>
        </w:rPr>
        <w:t>7 декабря 2023 года № 55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</w:r>
      <w:r>
        <w:rPr>
          <w:rFonts w:ascii="Times New Roman" w:hAnsi="Times New Roman"/>
          <w:sz w:val="28"/>
          <w:szCs w:val="28"/>
          <w:highlight w:val="white"/>
        </w:rPr>
        <w:t>п р и к а з ы в а ю</w:t>
      </w:r>
      <w:r>
        <w:rPr>
          <w:rFonts w:ascii="Times New Roman" w:hAnsi="Times New Roman"/>
          <w:b w:val="0"/>
          <w:sz w:val="28"/>
          <w:szCs w:val="28"/>
          <w:highlight w:val="white"/>
        </w:rPr>
        <w:t>:</w:t>
      </w:r>
    </w:p>
    <w:p w:rsidR="003E7515" w:rsidRDefault="00830275">
      <w:pPr>
        <w:widowControl w:val="0"/>
        <w:ind w:right="1" w:firstLine="720"/>
        <w:jc w:val="both"/>
        <w:rPr>
          <w:szCs w:val="28"/>
        </w:rPr>
      </w:pPr>
      <w:r>
        <w:rPr>
          <w:szCs w:val="28"/>
        </w:rPr>
        <w:t xml:space="preserve">1. Установить </w:t>
      </w:r>
      <w:proofErr w:type="spellStart"/>
      <w:r>
        <w:rPr>
          <w:szCs w:val="28"/>
        </w:rPr>
        <w:t>одноставочные</w:t>
      </w:r>
      <w:proofErr w:type="spellEnd"/>
      <w:r>
        <w:rPr>
          <w:szCs w:val="28"/>
        </w:rPr>
        <w:t xml:space="preserve"> </w:t>
      </w:r>
      <w:r>
        <w:rPr>
          <w:szCs w:val="28"/>
        </w:rPr>
        <w:t>тарифы в сфере холодного водоснабжения для организаций, осуществляющих холодное водоснабжение, на период с 1 января 2024 года по 31 декабря 2028 года согласно приложению 1 к настоящему приказу.</w:t>
      </w:r>
    </w:p>
    <w:p w:rsidR="003E7515" w:rsidRDefault="00830275">
      <w:pPr>
        <w:widowControl w:val="0"/>
        <w:ind w:right="1" w:firstLine="720"/>
        <w:jc w:val="both"/>
        <w:rPr>
          <w:szCs w:val="28"/>
        </w:rPr>
      </w:pPr>
      <w:r>
        <w:rPr>
          <w:szCs w:val="28"/>
        </w:rPr>
        <w:t xml:space="preserve">2. Установить </w:t>
      </w:r>
      <w:proofErr w:type="spellStart"/>
      <w:r>
        <w:rPr>
          <w:szCs w:val="28"/>
        </w:rPr>
        <w:t>одноставочные</w:t>
      </w:r>
      <w:proofErr w:type="spellEnd"/>
      <w:r>
        <w:rPr>
          <w:szCs w:val="28"/>
        </w:rPr>
        <w:t xml:space="preserve"> тарифы в сфере водоотведения для о</w:t>
      </w:r>
      <w:r>
        <w:rPr>
          <w:szCs w:val="28"/>
        </w:rPr>
        <w:t xml:space="preserve">рганизаций, осуществляющих водоотведение, на период с 1 января </w:t>
      </w:r>
      <w:r>
        <w:rPr>
          <w:szCs w:val="28"/>
        </w:rPr>
        <w:br/>
        <w:t>2024 года по 31 декабря 2028 года согласно приложению 2 к настоящему приказу.</w:t>
      </w:r>
    </w:p>
    <w:p w:rsidR="003E7515" w:rsidRDefault="00830275">
      <w:pPr>
        <w:widowControl w:val="0"/>
        <w:ind w:right="1" w:firstLine="720"/>
        <w:jc w:val="both"/>
        <w:rPr>
          <w:szCs w:val="28"/>
        </w:rPr>
      </w:pPr>
      <w:r>
        <w:rPr>
          <w:szCs w:val="28"/>
        </w:rPr>
        <w:t xml:space="preserve"> 3. Установить долгосрочные параметры регулирования тарифов, определяемые на долгосрочный период регулирования при</w:t>
      </w:r>
      <w:r>
        <w:rPr>
          <w:szCs w:val="28"/>
        </w:rPr>
        <w:t xml:space="preserve"> установлении </w:t>
      </w:r>
      <w:proofErr w:type="spellStart"/>
      <w:r>
        <w:rPr>
          <w:szCs w:val="28"/>
        </w:rPr>
        <w:t>одноставочных</w:t>
      </w:r>
      <w:proofErr w:type="spellEnd"/>
      <w:r>
        <w:rPr>
          <w:szCs w:val="28"/>
        </w:rPr>
        <w:t xml:space="preserve"> тарифов в сфере холодного водоснабжения с использованием метода индексации, для организаций, осуществляющих холодное водоснабжение, на 2024 – 2028 годы согласно приложению 3 к </w:t>
      </w:r>
      <w:r>
        <w:rPr>
          <w:szCs w:val="28"/>
        </w:rPr>
        <w:lastRenderedPageBreak/>
        <w:t xml:space="preserve">настоящему приказу. </w:t>
      </w:r>
    </w:p>
    <w:p w:rsidR="003E7515" w:rsidRDefault="00830275">
      <w:pPr>
        <w:jc w:val="both"/>
      </w:pPr>
      <w:r>
        <w:tab/>
        <w:t>4. Установить долгосрочные пар</w:t>
      </w:r>
      <w:r>
        <w:t xml:space="preserve">аметры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водоотведения с использованием метода индексации, для организаций, осуществляющих водоотведение, на </w:t>
      </w:r>
      <w:r>
        <w:br/>
        <w:t>2024 – 2028 годы согласно пр</w:t>
      </w:r>
      <w:r>
        <w:t>иложению 4 к настоящему приказу.</w:t>
      </w:r>
    </w:p>
    <w:p w:rsidR="003E7515" w:rsidRDefault="00830275">
      <w:pPr>
        <w:widowControl w:val="0"/>
        <w:ind w:right="1" w:firstLine="708"/>
        <w:jc w:val="both"/>
        <w:rPr>
          <w:szCs w:val="28"/>
        </w:rPr>
      </w:pPr>
      <w:r>
        <w:rPr>
          <w:szCs w:val="28"/>
        </w:rPr>
        <w:t>5. Настоящий приказ вступает в силу с 1 января 2024 года.</w:t>
      </w:r>
    </w:p>
    <w:p w:rsidR="003E7515" w:rsidRDefault="003E7515">
      <w:pPr>
        <w:pStyle w:val="af5"/>
        <w:widowControl w:val="0"/>
        <w:ind w:right="1"/>
        <w:rPr>
          <w:sz w:val="26"/>
          <w:szCs w:val="26"/>
          <w:lang w:val="ru-RU"/>
        </w:rPr>
      </w:pPr>
    </w:p>
    <w:p w:rsidR="003E7515" w:rsidRDefault="003E7515">
      <w:pPr>
        <w:pStyle w:val="af5"/>
        <w:widowControl w:val="0"/>
        <w:ind w:right="1"/>
        <w:rPr>
          <w:sz w:val="26"/>
          <w:szCs w:val="26"/>
          <w:lang w:val="ru-RU"/>
        </w:rPr>
      </w:pPr>
    </w:p>
    <w:p w:rsidR="003E7515" w:rsidRDefault="003E7515">
      <w:pPr>
        <w:pStyle w:val="af5"/>
        <w:widowControl w:val="0"/>
        <w:ind w:right="1"/>
        <w:rPr>
          <w:sz w:val="26"/>
          <w:szCs w:val="26"/>
          <w:lang w:val="ru-RU"/>
        </w:rPr>
      </w:pPr>
    </w:p>
    <w:p w:rsidR="003E7515" w:rsidRDefault="00830275">
      <w:pPr>
        <w:pStyle w:val="af5"/>
        <w:widowControl w:val="0"/>
        <w:ind w:right="1"/>
        <w:jc w:val="center"/>
        <w:rPr>
          <w:szCs w:val="28"/>
          <w:lang w:val="ru-RU"/>
        </w:rPr>
        <w:sectPr w:rsidR="003E7515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szCs w:val="28"/>
          <w:lang w:val="ru-RU"/>
        </w:rPr>
        <w:t>Руководитель службы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А.А. Березовский</w:t>
      </w:r>
      <w:r>
        <w:rPr>
          <w:szCs w:val="28"/>
          <w:lang w:val="ru-RU"/>
        </w:rPr>
        <w:br w:type="page" w:clear="all"/>
      </w:r>
    </w:p>
    <w:p w:rsidR="003E7515" w:rsidRDefault="00830275">
      <w:pPr>
        <w:pStyle w:val="af5"/>
        <w:widowControl w:val="0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1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:rsidR="003E7515" w:rsidRDefault="00830275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</w:rPr>
        <w:t xml:space="preserve">     от 7 декабря 2023 год</w:t>
      </w:r>
      <w:r>
        <w:rPr>
          <w:szCs w:val="28"/>
          <w:highlight w:val="white"/>
        </w:rPr>
        <w:t>а № 104-нп</w:t>
      </w:r>
    </w:p>
    <w:p w:rsidR="003E7515" w:rsidRDefault="003E7515">
      <w:pPr>
        <w:widowControl w:val="0"/>
        <w:jc w:val="right"/>
        <w:rPr>
          <w:bCs/>
          <w:sz w:val="24"/>
          <w:szCs w:val="28"/>
        </w:rPr>
      </w:pPr>
    </w:p>
    <w:p w:rsidR="003E7515" w:rsidRDefault="00830275">
      <w:pPr>
        <w:widowControl w:val="0"/>
        <w:jc w:val="center"/>
        <w:outlineLvl w:val="0"/>
        <w:rPr>
          <w:szCs w:val="28"/>
        </w:rPr>
      </w:pPr>
      <w:proofErr w:type="spellStart"/>
      <w:r>
        <w:rPr>
          <w:szCs w:val="28"/>
        </w:rPr>
        <w:t>Одноставочные</w:t>
      </w:r>
      <w:proofErr w:type="spellEnd"/>
      <w:r>
        <w:rPr>
          <w:szCs w:val="28"/>
        </w:rPr>
        <w:t xml:space="preserve"> тарифы в сфере холодного водоснабжения для организаций, </w:t>
      </w:r>
    </w:p>
    <w:p w:rsidR="003E7515" w:rsidRDefault="00830275">
      <w:pPr>
        <w:widowControl w:val="0"/>
        <w:jc w:val="center"/>
        <w:outlineLvl w:val="0"/>
        <w:rPr>
          <w:bCs/>
          <w:szCs w:val="28"/>
        </w:rPr>
      </w:pPr>
      <w:r>
        <w:rPr>
          <w:szCs w:val="28"/>
        </w:rPr>
        <w:t>осуществляющих холодное водоснабжение</w:t>
      </w:r>
    </w:p>
    <w:p w:rsidR="003E7515" w:rsidRDefault="003E7515">
      <w:pPr>
        <w:widowControl w:val="0"/>
        <w:rPr>
          <w:sz w:val="20"/>
        </w:rPr>
      </w:pPr>
    </w:p>
    <w:tbl>
      <w:tblPr>
        <w:tblW w:w="5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809"/>
        <w:gridCol w:w="1904"/>
        <w:gridCol w:w="1254"/>
        <w:gridCol w:w="1361"/>
        <w:gridCol w:w="838"/>
        <w:gridCol w:w="844"/>
        <w:gridCol w:w="839"/>
        <w:gridCol w:w="844"/>
        <w:gridCol w:w="840"/>
        <w:gridCol w:w="843"/>
        <w:gridCol w:w="839"/>
        <w:gridCol w:w="928"/>
        <w:gridCol w:w="855"/>
        <w:gridCol w:w="857"/>
      </w:tblGrid>
      <w:tr w:rsidR="003E7515">
        <w:trPr>
          <w:trHeight w:val="20"/>
          <w:jc w:val="center"/>
        </w:trPr>
        <w:tc>
          <w:tcPr>
            <w:tcW w:w="1521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2024 года по 31 декабря 2028 года</w:t>
            </w:r>
          </w:p>
        </w:tc>
      </w:tr>
      <w:tr w:rsidR="003E7515">
        <w:trPr>
          <w:trHeight w:val="113"/>
          <w:jc w:val="center"/>
        </w:trPr>
        <w:tc>
          <w:tcPr>
            <w:tcW w:w="3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80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осуществляющей холодное водоснабжение</w:t>
            </w:r>
          </w:p>
        </w:tc>
        <w:tc>
          <w:tcPr>
            <w:tcW w:w="19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54" w:type="dxa"/>
            <w:vMerge w:val="restart"/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1361" w:type="dxa"/>
            <w:vMerge w:val="restart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852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Одноставочные</w:t>
            </w:r>
            <w:proofErr w:type="spellEnd"/>
            <w:r>
              <w:rPr>
                <w:sz w:val="16"/>
                <w:szCs w:val="16"/>
              </w:rPr>
              <w:t xml:space="preserve"> тарифы в сфере холодного водоснабжения, </w:t>
            </w:r>
            <w:proofErr w:type="spellStart"/>
            <w:r>
              <w:rPr>
                <w:sz w:val="16"/>
                <w:szCs w:val="16"/>
              </w:rPr>
              <w:t>руб.куб.м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3E7515">
        <w:trPr>
          <w:trHeight w:val="113"/>
          <w:jc w:val="center"/>
        </w:trPr>
        <w:tc>
          <w:tcPr>
            <w:tcW w:w="3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6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683" w:type="dxa"/>
            <w:gridSpan w:val="2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767" w:type="dxa"/>
            <w:gridSpan w:val="2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</w:t>
            </w:r>
          </w:p>
        </w:tc>
        <w:tc>
          <w:tcPr>
            <w:tcW w:w="17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</w:tr>
      <w:tr w:rsidR="003E7515">
        <w:trPr>
          <w:trHeight w:val="113"/>
          <w:jc w:val="center"/>
        </w:trPr>
        <w:tc>
          <w:tcPr>
            <w:tcW w:w="3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</w:tr>
      <w:tr w:rsidR="003E7515">
        <w:trPr>
          <w:trHeight w:val="20"/>
          <w:jc w:val="center"/>
        </w:trPr>
        <w:tc>
          <w:tcPr>
            <w:tcW w:w="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Энергонефть</w:t>
            </w:r>
            <w:proofErr w:type="spellEnd"/>
            <w:r>
              <w:rPr>
                <w:sz w:val="16"/>
                <w:szCs w:val="16"/>
              </w:rPr>
              <w:t xml:space="preserve"> Томск»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Нижневартовский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</w:t>
            </w:r>
          </w:p>
        </w:tc>
        <w:tc>
          <w:tcPr>
            <w:tcW w:w="12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</w:t>
            </w:r>
            <w:r>
              <w:rPr>
                <w:sz w:val="16"/>
                <w:szCs w:val="16"/>
              </w:rPr>
              <w:t>чих потребителей (без учета НДС)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252,85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324,87</w:t>
            </w:r>
          </w:p>
        </w:tc>
        <w:tc>
          <w:tcPr>
            <w:tcW w:w="8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298,36</w:t>
            </w:r>
          </w:p>
        </w:tc>
        <w:tc>
          <w:tcPr>
            <w:tcW w:w="8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298,36</w:t>
            </w:r>
          </w:p>
        </w:tc>
        <w:tc>
          <w:tcPr>
            <w:tcW w:w="8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298,36</w:t>
            </w:r>
          </w:p>
        </w:tc>
        <w:tc>
          <w:tcPr>
            <w:tcW w:w="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318,68</w:t>
            </w:r>
          </w:p>
        </w:tc>
        <w:tc>
          <w:tcPr>
            <w:tcW w:w="8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318,59</w:t>
            </w: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318,59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318,59</w:t>
            </w:r>
          </w:p>
        </w:tc>
        <w:tc>
          <w:tcPr>
            <w:tcW w:w="85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338,93</w:t>
            </w:r>
          </w:p>
        </w:tc>
      </w:tr>
      <w:tr w:rsidR="003E7515">
        <w:trPr>
          <w:trHeight w:val="20"/>
          <w:jc w:val="center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rFonts w:eastAsia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техническая вода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50,57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60,97</w:t>
            </w:r>
          </w:p>
        </w:tc>
        <w:tc>
          <w:tcPr>
            <w:tcW w:w="8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60,97</w:t>
            </w:r>
          </w:p>
        </w:tc>
        <w:tc>
          <w:tcPr>
            <w:tcW w:w="8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63,99</w:t>
            </w:r>
          </w:p>
        </w:tc>
        <w:tc>
          <w:tcPr>
            <w:tcW w:w="8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63,99</w:t>
            </w:r>
          </w:p>
        </w:tc>
        <w:tc>
          <w:tcPr>
            <w:tcW w:w="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8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61,71</w:t>
            </w: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61,71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61,71</w:t>
            </w:r>
          </w:p>
        </w:tc>
        <w:tc>
          <w:tcPr>
            <w:tcW w:w="85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65,36</w:t>
            </w:r>
          </w:p>
        </w:tc>
      </w:tr>
      <w:tr w:rsidR="003E7515">
        <w:trPr>
          <w:trHeight w:val="170"/>
          <w:jc w:val="center"/>
        </w:trPr>
        <w:tc>
          <w:tcPr>
            <w:tcW w:w="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rFonts w:eastAsia="Calibri"/>
              </w:rPr>
            </w:pPr>
            <w:r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Нижневартовские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коммунальные системы»</w:t>
            </w:r>
          </w:p>
        </w:tc>
        <w:tc>
          <w:tcPr>
            <w:tcW w:w="19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Нижневартовск Ханты-Мансийского автономного округа – Югры</w:t>
            </w:r>
          </w:p>
        </w:tc>
        <w:tc>
          <w:tcPr>
            <w:tcW w:w="1254" w:type="dxa"/>
            <w:vMerge w:val="restart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rFonts w:eastAsia="Calibri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42,99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47,12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47,12</w:t>
            </w:r>
          </w:p>
        </w:tc>
        <w:tc>
          <w:tcPr>
            <w:tcW w:w="84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8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51,61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51,61</w:t>
            </w:r>
          </w:p>
        </w:tc>
        <w:tc>
          <w:tcPr>
            <w:tcW w:w="92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85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54,57</w:t>
            </w:r>
          </w:p>
        </w:tc>
      </w:tr>
      <w:tr w:rsidR="003E7515">
        <w:trPr>
          <w:trHeight w:val="170"/>
          <w:jc w:val="center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/>
        </w:tc>
        <w:tc>
          <w:tcPr>
            <w:tcW w:w="180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/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/>
        </w:tc>
        <w:tc>
          <w:tcPr>
            <w:tcW w:w="1254" w:type="dxa"/>
            <w:vMerge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</w:pPr>
            <w:r>
              <w:rPr>
                <w:sz w:val="16"/>
                <w:szCs w:val="16"/>
              </w:rPr>
              <w:t>для населения</w:t>
            </w:r>
          </w:p>
          <w:p w:rsidR="003E7515" w:rsidRDefault="00830275">
            <w:pPr>
              <w:pStyle w:val="aff0"/>
            </w:pPr>
            <w:r>
              <w:rPr>
                <w:sz w:val="16"/>
                <w:szCs w:val="16"/>
              </w:rPr>
              <w:t xml:space="preserve">(с учетом </w:t>
            </w:r>
            <w:proofErr w:type="gramStart"/>
            <w:r>
              <w:rPr>
                <w:sz w:val="16"/>
                <w:szCs w:val="16"/>
              </w:rPr>
              <w:t>НДС)*</w:t>
            </w:r>
            <w:proofErr w:type="gramEnd"/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51,59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56,54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56,54</w:t>
            </w:r>
          </w:p>
        </w:tc>
        <w:tc>
          <w:tcPr>
            <w:tcW w:w="84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59,76</w:t>
            </w:r>
          </w:p>
        </w:tc>
        <w:tc>
          <w:tcPr>
            <w:tcW w:w="8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59,76</w:t>
            </w:r>
          </w:p>
        </w:tc>
        <w:tc>
          <w:tcPr>
            <w:tcW w:w="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61,93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61,93</w:t>
            </w:r>
          </w:p>
        </w:tc>
        <w:tc>
          <w:tcPr>
            <w:tcW w:w="92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63,40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63,40</w:t>
            </w:r>
          </w:p>
        </w:tc>
        <w:tc>
          <w:tcPr>
            <w:tcW w:w="85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65,48</w:t>
            </w:r>
          </w:p>
        </w:tc>
      </w:tr>
      <w:tr w:rsidR="003E7515">
        <w:trPr>
          <w:trHeight w:val="170"/>
          <w:jc w:val="center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/>
        </w:tc>
        <w:tc>
          <w:tcPr>
            <w:tcW w:w="180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/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/>
        </w:tc>
        <w:tc>
          <w:tcPr>
            <w:tcW w:w="1254" w:type="dxa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rFonts w:eastAsia="Calibri"/>
              </w:rPr>
            </w:pPr>
            <w:r>
              <w:rPr>
                <w:sz w:val="16"/>
                <w:szCs w:val="16"/>
              </w:rPr>
              <w:t xml:space="preserve">техническая вода 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14,36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15,74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15,74</w:t>
            </w:r>
          </w:p>
        </w:tc>
        <w:tc>
          <w:tcPr>
            <w:tcW w:w="84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16,63</w:t>
            </w:r>
          </w:p>
        </w:tc>
        <w:tc>
          <w:tcPr>
            <w:tcW w:w="8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16,63</w:t>
            </w:r>
          </w:p>
        </w:tc>
        <w:tc>
          <w:tcPr>
            <w:tcW w:w="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92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18,38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18,38</w:t>
            </w:r>
          </w:p>
        </w:tc>
        <w:tc>
          <w:tcPr>
            <w:tcW w:w="85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18,39</w:t>
            </w:r>
          </w:p>
        </w:tc>
      </w:tr>
      <w:tr w:rsidR="003E7515">
        <w:trPr>
          <w:trHeight w:val="680"/>
          <w:jc w:val="center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унитарное предприятие «</w:t>
            </w:r>
            <w:proofErr w:type="spellStart"/>
            <w:r>
              <w:rPr>
                <w:sz w:val="16"/>
                <w:szCs w:val="16"/>
              </w:rPr>
              <w:t>Фёдоровское</w:t>
            </w:r>
            <w:proofErr w:type="spellEnd"/>
            <w:r>
              <w:rPr>
                <w:sz w:val="16"/>
                <w:szCs w:val="16"/>
              </w:rPr>
              <w:t xml:space="preserve"> жилищно-коммунальное хозяйство»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городское поселение Федоровский </w:t>
            </w:r>
            <w:proofErr w:type="spellStart"/>
            <w:r>
              <w:rPr>
                <w:rFonts w:eastAsia="Calibri"/>
                <w:sz w:val="16"/>
                <w:szCs w:val="16"/>
              </w:rPr>
              <w:t>Сургутского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59,23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58,98</w:t>
            </w:r>
          </w:p>
        </w:tc>
        <w:tc>
          <w:tcPr>
            <w:tcW w:w="84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58,98</w:t>
            </w:r>
          </w:p>
        </w:tc>
        <w:tc>
          <w:tcPr>
            <w:tcW w:w="8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58,98</w:t>
            </w:r>
          </w:p>
        </w:tc>
        <w:tc>
          <w:tcPr>
            <w:tcW w:w="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61,33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61,33</w:t>
            </w:r>
          </w:p>
        </w:tc>
        <w:tc>
          <w:tcPr>
            <w:tcW w:w="92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63,77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63,77</w:t>
            </w:r>
          </w:p>
        </w:tc>
        <w:tc>
          <w:tcPr>
            <w:tcW w:w="85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65,78</w:t>
            </w:r>
          </w:p>
        </w:tc>
      </w:tr>
      <w:tr w:rsidR="003E7515">
        <w:trPr>
          <w:trHeight w:val="680"/>
          <w:jc w:val="center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 учетом </w:t>
            </w:r>
            <w:proofErr w:type="gramStart"/>
            <w:r>
              <w:rPr>
                <w:sz w:val="16"/>
                <w:szCs w:val="16"/>
              </w:rPr>
              <w:t>НДС)*</w:t>
            </w:r>
            <w:proofErr w:type="gramEnd"/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64,86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84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84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843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73,60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73,60</w:t>
            </w:r>
          </w:p>
        </w:tc>
        <w:tc>
          <w:tcPr>
            <w:tcW w:w="92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76,52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76,52</w:t>
            </w:r>
          </w:p>
        </w:tc>
        <w:tc>
          <w:tcPr>
            <w:tcW w:w="85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78,94</w:t>
            </w:r>
          </w:p>
        </w:tc>
      </w:tr>
      <w:tr w:rsidR="003E7515">
        <w:trPr>
          <w:trHeight w:val="283"/>
          <w:jc w:val="center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унитарное предприятие «Советский </w:t>
            </w:r>
            <w:proofErr w:type="spellStart"/>
            <w:r>
              <w:rPr>
                <w:sz w:val="16"/>
                <w:szCs w:val="16"/>
              </w:rPr>
              <w:t>Тепловодоканал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Советский муниципальный район Ханты-Мансийского автономного округа – Югры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</w:t>
            </w:r>
            <w:r>
              <w:rPr>
                <w:sz w:val="16"/>
                <w:szCs w:val="16"/>
              </w:rPr>
              <w:t>ДС)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70,60</w:t>
            </w:r>
          </w:p>
        </w:tc>
        <w:tc>
          <w:tcPr>
            <w:tcW w:w="8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77,37</w:t>
            </w:r>
          </w:p>
        </w:tc>
        <w:tc>
          <w:tcPr>
            <w:tcW w:w="8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76,59</w:t>
            </w:r>
          </w:p>
        </w:tc>
        <w:tc>
          <w:tcPr>
            <w:tcW w:w="8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76,59</w:t>
            </w:r>
          </w:p>
        </w:tc>
        <w:tc>
          <w:tcPr>
            <w:tcW w:w="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76,59</w:t>
            </w:r>
          </w:p>
        </w:tc>
        <w:tc>
          <w:tcPr>
            <w:tcW w:w="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79,65</w:t>
            </w:r>
          </w:p>
        </w:tc>
        <w:tc>
          <w:tcPr>
            <w:tcW w:w="83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79,65</w:t>
            </w:r>
          </w:p>
        </w:tc>
        <w:tc>
          <w:tcPr>
            <w:tcW w:w="92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8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86,03</w:t>
            </w:r>
          </w:p>
        </w:tc>
      </w:tr>
      <w:tr w:rsidR="003E7515">
        <w:trPr>
          <w:trHeight w:val="283"/>
          <w:jc w:val="center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 учетом </w:t>
            </w:r>
            <w:proofErr w:type="gramStart"/>
            <w:r>
              <w:rPr>
                <w:sz w:val="16"/>
                <w:szCs w:val="16"/>
              </w:rPr>
              <w:t>НДС)*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84,72</w:t>
            </w:r>
          </w:p>
        </w:tc>
        <w:tc>
          <w:tcPr>
            <w:tcW w:w="8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92,84</w:t>
            </w:r>
          </w:p>
        </w:tc>
        <w:tc>
          <w:tcPr>
            <w:tcW w:w="8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91,91</w:t>
            </w:r>
          </w:p>
        </w:tc>
        <w:tc>
          <w:tcPr>
            <w:tcW w:w="8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91,91</w:t>
            </w:r>
          </w:p>
        </w:tc>
        <w:tc>
          <w:tcPr>
            <w:tcW w:w="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91,91</w:t>
            </w:r>
          </w:p>
        </w:tc>
        <w:tc>
          <w:tcPr>
            <w:tcW w:w="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95,58</w:t>
            </w:r>
          </w:p>
        </w:tc>
        <w:tc>
          <w:tcPr>
            <w:tcW w:w="83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95,58</w:t>
            </w:r>
          </w:p>
        </w:tc>
        <w:tc>
          <w:tcPr>
            <w:tcW w:w="92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99,36</w:t>
            </w:r>
          </w:p>
        </w:tc>
        <w:tc>
          <w:tcPr>
            <w:tcW w:w="8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99,36</w:t>
            </w: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103,24</w:t>
            </w:r>
          </w:p>
        </w:tc>
      </w:tr>
      <w:tr w:rsidR="003E7515">
        <w:trPr>
          <w:trHeight w:val="283"/>
          <w:jc w:val="center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53,38</w:t>
            </w:r>
          </w:p>
        </w:tc>
        <w:tc>
          <w:tcPr>
            <w:tcW w:w="8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57,99</w:t>
            </w:r>
          </w:p>
        </w:tc>
        <w:tc>
          <w:tcPr>
            <w:tcW w:w="8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57,60</w:t>
            </w:r>
          </w:p>
        </w:tc>
        <w:tc>
          <w:tcPr>
            <w:tcW w:w="8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57,60</w:t>
            </w:r>
          </w:p>
        </w:tc>
        <w:tc>
          <w:tcPr>
            <w:tcW w:w="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57,60</w:t>
            </w:r>
          </w:p>
        </w:tc>
        <w:tc>
          <w:tcPr>
            <w:tcW w:w="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sz w:val="16"/>
                <w:szCs w:val="16"/>
              </w:rPr>
              <w:t>9,81</w:t>
            </w:r>
          </w:p>
        </w:tc>
        <w:tc>
          <w:tcPr>
            <w:tcW w:w="83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59,81</w:t>
            </w:r>
          </w:p>
        </w:tc>
        <w:tc>
          <w:tcPr>
            <w:tcW w:w="92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62,20</w:t>
            </w:r>
          </w:p>
        </w:tc>
        <w:tc>
          <w:tcPr>
            <w:tcW w:w="8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62,20</w:t>
            </w: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64,69</w:t>
            </w:r>
          </w:p>
        </w:tc>
      </w:tr>
      <w:tr w:rsidR="003E7515">
        <w:trPr>
          <w:trHeight w:val="283"/>
          <w:jc w:val="center"/>
        </w:trPr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 учетом </w:t>
            </w:r>
            <w:proofErr w:type="gramStart"/>
            <w:r>
              <w:rPr>
                <w:sz w:val="16"/>
                <w:szCs w:val="16"/>
              </w:rPr>
              <w:t>НДС)*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64,06</w:t>
            </w:r>
          </w:p>
        </w:tc>
        <w:tc>
          <w:tcPr>
            <w:tcW w:w="8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77,63</w:t>
            </w:r>
          </w:p>
        </w:tc>
      </w:tr>
      <w:tr w:rsidR="003E7515">
        <w:trPr>
          <w:trHeight w:val="2698"/>
          <w:jc w:val="center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«ЛУКОЙЛ-ЭНЕРГОСЕТИ»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городской округ Лангепас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Кондинский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Нижневарто</w:t>
            </w:r>
            <w:r>
              <w:rPr>
                <w:rFonts w:eastAsia="Calibri"/>
                <w:sz w:val="16"/>
                <w:szCs w:val="16"/>
              </w:rPr>
              <w:t>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Октябрьский муниципальный район Ханты-Мансийского автономного округа – Югры, Советский муниципальный район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Сургутский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</w:t>
            </w:r>
            <w:r>
              <w:rPr>
                <w:rFonts w:eastAsia="Calibri"/>
                <w:sz w:val="16"/>
                <w:szCs w:val="16"/>
              </w:rPr>
              <w:t>нты-Мансийского автономного округа – Югры,  Ханты-Мансийский муниципальный район Ханты-Мансийского автономного округа – Югры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54,37</w:t>
            </w:r>
          </w:p>
        </w:tc>
        <w:tc>
          <w:tcPr>
            <w:tcW w:w="8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211,62</w:t>
            </w:r>
          </w:p>
        </w:tc>
        <w:tc>
          <w:tcPr>
            <w:tcW w:w="8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171,39</w:t>
            </w:r>
          </w:p>
        </w:tc>
        <w:tc>
          <w:tcPr>
            <w:tcW w:w="8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171,39</w:t>
            </w:r>
          </w:p>
        </w:tc>
        <w:tc>
          <w:tcPr>
            <w:tcW w:w="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158,86</w:t>
            </w:r>
          </w:p>
        </w:tc>
        <w:tc>
          <w:tcPr>
            <w:tcW w:w="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158,86</w:t>
            </w:r>
          </w:p>
        </w:tc>
        <w:tc>
          <w:tcPr>
            <w:tcW w:w="83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158,86</w:t>
            </w:r>
          </w:p>
        </w:tc>
        <w:tc>
          <w:tcPr>
            <w:tcW w:w="92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167,45</w:t>
            </w:r>
          </w:p>
        </w:tc>
        <w:tc>
          <w:tcPr>
            <w:tcW w:w="8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167,45</w:t>
            </w: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167,99</w:t>
            </w:r>
          </w:p>
        </w:tc>
      </w:tr>
      <w:tr w:rsidR="003E7515">
        <w:trPr>
          <w:trHeight w:val="2698"/>
          <w:jc w:val="center"/>
        </w:trPr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техническая вода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pStyle w:val="a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33,78</w:t>
            </w:r>
          </w:p>
        </w:tc>
        <w:tc>
          <w:tcPr>
            <w:tcW w:w="8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86,94</w:t>
            </w:r>
          </w:p>
        </w:tc>
        <w:tc>
          <w:tcPr>
            <w:tcW w:w="8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76,82</w:t>
            </w:r>
          </w:p>
        </w:tc>
        <w:tc>
          <w:tcPr>
            <w:tcW w:w="8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76,82</w:t>
            </w:r>
          </w:p>
        </w:tc>
        <w:tc>
          <w:tcPr>
            <w:tcW w:w="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71,89</w:t>
            </w:r>
          </w:p>
        </w:tc>
        <w:tc>
          <w:tcPr>
            <w:tcW w:w="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71,89</w:t>
            </w:r>
          </w:p>
        </w:tc>
        <w:tc>
          <w:tcPr>
            <w:tcW w:w="83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71,89</w:t>
            </w:r>
          </w:p>
        </w:tc>
        <w:tc>
          <w:tcPr>
            <w:tcW w:w="92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76,01</w:t>
            </w:r>
          </w:p>
        </w:tc>
        <w:tc>
          <w:tcPr>
            <w:tcW w:w="8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75,95</w:t>
            </w: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75,95</w:t>
            </w:r>
          </w:p>
        </w:tc>
      </w:tr>
    </w:tbl>
    <w:p w:rsidR="003E7515" w:rsidRDefault="00830275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* Выделяется в целях реализации пункта 6 статьи 168 Налогового кодекса Российской Федерации (часть вторая).</w:t>
      </w:r>
    </w:p>
    <w:p w:rsidR="003E7515" w:rsidRDefault="003E7515">
      <w:pPr>
        <w:widowControl w:val="0"/>
        <w:jc w:val="both"/>
        <w:rPr>
          <w:sz w:val="16"/>
          <w:szCs w:val="16"/>
        </w:rPr>
      </w:pPr>
    </w:p>
    <w:p w:rsidR="003E7515" w:rsidRDefault="00830275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</w:rPr>
        <w:t>П</w:t>
      </w:r>
      <w:r>
        <w:rPr>
          <w:sz w:val="16"/>
          <w:szCs w:val="16"/>
          <w:highlight w:val="white"/>
        </w:rPr>
        <w:t>римечания:</w:t>
      </w:r>
    </w:p>
    <w:p w:rsidR="003E7515" w:rsidRDefault="00830275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1. Тариф учитывает следующие стадии технологического процесса: подъем воды, водоподготовка, т</w:t>
      </w:r>
      <w:r>
        <w:rPr>
          <w:sz w:val="16"/>
          <w:szCs w:val="16"/>
          <w:highlight w:val="white"/>
        </w:rPr>
        <w:t xml:space="preserve">ранспортировка воды. </w:t>
      </w:r>
    </w:p>
    <w:p w:rsidR="003E7515" w:rsidRDefault="00830275">
      <w:pPr>
        <w:jc w:val="both"/>
        <w:rPr>
          <w:sz w:val="16"/>
          <w:szCs w:val="16"/>
          <w:highlight w:val="yellow"/>
        </w:rPr>
      </w:pPr>
      <w:r>
        <w:rPr>
          <w:sz w:val="16"/>
          <w:szCs w:val="16"/>
          <w:highlight w:val="white"/>
        </w:rPr>
        <w:t>2. Тариф учитывает следующие стадии технологического процесса: подъем воды, транспортировка воды.</w:t>
      </w:r>
    </w:p>
    <w:p w:rsidR="003E7515" w:rsidRDefault="00830275">
      <w:pPr>
        <w:jc w:val="both"/>
      </w:pPr>
      <w:r>
        <w:rPr>
          <w:sz w:val="16"/>
          <w:szCs w:val="16"/>
        </w:rPr>
        <w:t>3. Тариф учитывает следующие стадии технологического процесса: подъем воды.</w:t>
      </w:r>
    </w:p>
    <w:p w:rsidR="003E7515" w:rsidRDefault="0083027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  <w:highlight w:val="white"/>
        </w:rPr>
        <w:t>4. Тариф учитывает следующие стадии технологического процесс</w:t>
      </w:r>
      <w:r>
        <w:rPr>
          <w:sz w:val="16"/>
          <w:szCs w:val="16"/>
          <w:highlight w:val="white"/>
        </w:rPr>
        <w:t>а: подъем воды, водоподготовка.</w:t>
      </w:r>
      <w:r>
        <w:rPr>
          <w:sz w:val="16"/>
          <w:szCs w:val="16"/>
        </w:rPr>
        <w:br w:type="page" w:clear="all"/>
      </w:r>
    </w:p>
    <w:p w:rsidR="003E7515" w:rsidRDefault="00830275">
      <w:pPr>
        <w:pStyle w:val="af5"/>
        <w:widowControl w:val="0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2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:rsidR="003E7515" w:rsidRDefault="00830275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</w:rPr>
        <w:t xml:space="preserve">     от 7 декабря 2023 го</w:t>
      </w:r>
      <w:r>
        <w:rPr>
          <w:szCs w:val="28"/>
          <w:highlight w:val="white"/>
        </w:rPr>
        <w:t>да № 104-нп</w:t>
      </w:r>
    </w:p>
    <w:p w:rsidR="003E7515" w:rsidRDefault="003E7515">
      <w:pPr>
        <w:widowControl w:val="0"/>
        <w:jc w:val="right"/>
        <w:rPr>
          <w:bCs/>
          <w:szCs w:val="28"/>
        </w:rPr>
      </w:pPr>
    </w:p>
    <w:p w:rsidR="003E7515" w:rsidRDefault="0083027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Одноставочные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тарифы в сфере водоотведения для организаций, осуществляющих водоотведение</w:t>
      </w:r>
    </w:p>
    <w:p w:rsidR="003E7515" w:rsidRDefault="003E7515">
      <w:pPr>
        <w:rPr>
          <w:sz w:val="24"/>
        </w:rPr>
      </w:pPr>
    </w:p>
    <w:tbl>
      <w:tblPr>
        <w:tblW w:w="53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835"/>
        <w:gridCol w:w="2551"/>
        <w:gridCol w:w="794"/>
        <w:gridCol w:w="1077"/>
        <w:gridCol w:w="849"/>
        <w:gridCol w:w="854"/>
        <w:gridCol w:w="849"/>
        <w:gridCol w:w="854"/>
        <w:gridCol w:w="849"/>
        <w:gridCol w:w="854"/>
        <w:gridCol w:w="849"/>
        <w:gridCol w:w="854"/>
        <w:gridCol w:w="849"/>
        <w:gridCol w:w="825"/>
      </w:tblGrid>
      <w:tr w:rsidR="003E7515">
        <w:trPr>
          <w:trHeight w:val="20"/>
          <w:jc w:val="center"/>
        </w:trPr>
        <w:tc>
          <w:tcPr>
            <w:tcW w:w="15154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2024 года по 31 декабря 2028 года</w:t>
            </w:r>
          </w:p>
        </w:tc>
      </w:tr>
      <w:tr w:rsidR="003E7515">
        <w:trPr>
          <w:trHeight w:val="20"/>
          <w:jc w:val="center"/>
        </w:trPr>
        <w:tc>
          <w:tcPr>
            <w:tcW w:w="4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8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25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94" w:type="dxa"/>
            <w:vMerge w:val="restart"/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1077" w:type="dxa"/>
            <w:vMerge w:val="restart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848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Одноставочные</w:t>
            </w:r>
            <w:proofErr w:type="spellEnd"/>
            <w:r>
              <w:rPr>
                <w:sz w:val="16"/>
                <w:szCs w:val="16"/>
              </w:rPr>
              <w:t xml:space="preserve"> тарифы в сфере водоотведения, </w:t>
            </w:r>
            <w:proofErr w:type="spellStart"/>
            <w:r>
              <w:rPr>
                <w:sz w:val="16"/>
                <w:szCs w:val="16"/>
              </w:rPr>
              <w:t>руб.куб.м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3E7515">
        <w:trPr>
          <w:trHeight w:val="20"/>
          <w:jc w:val="center"/>
        </w:trPr>
        <w:tc>
          <w:tcPr>
            <w:tcW w:w="4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shd w:val="clear" w:color="FFFFFF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70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703" w:type="dxa"/>
            <w:gridSpan w:val="2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703" w:type="dxa"/>
            <w:gridSpan w:val="2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</w:t>
            </w:r>
          </w:p>
        </w:tc>
        <w:tc>
          <w:tcPr>
            <w:tcW w:w="167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</w:tr>
      <w:tr w:rsidR="003E7515">
        <w:trPr>
          <w:trHeight w:val="20"/>
          <w:jc w:val="center"/>
        </w:trPr>
        <w:tc>
          <w:tcPr>
            <w:tcW w:w="4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ind w:righ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</w:tr>
      <w:tr w:rsidR="003E7515">
        <w:trPr>
          <w:trHeight w:val="454"/>
          <w:jc w:val="center"/>
        </w:trPr>
        <w:tc>
          <w:tcPr>
            <w:tcW w:w="4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z w:val="16"/>
                <w:szCs w:val="16"/>
              </w:rPr>
              <w:t>Энергонефть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Томск»</w:t>
            </w:r>
          </w:p>
        </w:tc>
        <w:tc>
          <w:tcPr>
            <w:tcW w:w="25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Нижневартовский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</w:t>
            </w:r>
          </w:p>
        </w:tc>
        <w:tc>
          <w:tcPr>
            <w:tcW w:w="794" w:type="dxa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</w:t>
            </w:r>
            <w:r>
              <w:rPr>
                <w:sz w:val="16"/>
                <w:szCs w:val="16"/>
              </w:rPr>
              <w:t xml:space="preserve">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7" w:type="dxa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287,49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560,36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437,31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437,28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437,28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464,31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464,31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465,12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465,12</w:t>
            </w:r>
          </w:p>
        </w:tc>
        <w:tc>
          <w:tcPr>
            <w:tcW w:w="8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r>
              <w:rPr>
                <w:sz w:val="16"/>
                <w:szCs w:val="16"/>
              </w:rPr>
              <w:t>492,82</w:t>
            </w:r>
          </w:p>
        </w:tc>
      </w:tr>
      <w:tr w:rsidR="003E7515">
        <w:trPr>
          <w:trHeight w:val="608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z w:val="16"/>
                <w:szCs w:val="16"/>
              </w:rPr>
              <w:t>Нижневартовские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коммунальные системы»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Нижневартовск Ханты-Мансийского автономного округа – Югры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46,65</w:t>
            </w:r>
          </w:p>
        </w:tc>
        <w:tc>
          <w:tcPr>
            <w:tcW w:w="8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51,12</w:t>
            </w:r>
          </w:p>
        </w:tc>
        <w:tc>
          <w:tcPr>
            <w:tcW w:w="8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52,21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52,21</w:t>
            </w:r>
          </w:p>
        </w:tc>
        <w:tc>
          <w:tcPr>
            <w:tcW w:w="8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53,04</w:t>
            </w:r>
          </w:p>
        </w:tc>
        <w:tc>
          <w:tcPr>
            <w:tcW w:w="8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54,74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54,74</w:t>
            </w:r>
          </w:p>
        </w:tc>
        <w:tc>
          <w:tcPr>
            <w:tcW w:w="8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56,41</w:t>
            </w:r>
          </w:p>
        </w:tc>
      </w:tr>
      <w:tr w:rsidR="003E7515">
        <w:trPr>
          <w:trHeight w:val="605"/>
          <w:jc w:val="center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</w:rPr>
              <w:t>НДС)*</w:t>
            </w:r>
            <w:proofErr w:type="gramEnd"/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55,98</w:t>
            </w:r>
          </w:p>
        </w:tc>
        <w:tc>
          <w:tcPr>
            <w:tcW w:w="8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61,34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61,34</w:t>
            </w:r>
          </w:p>
        </w:tc>
        <w:tc>
          <w:tcPr>
            <w:tcW w:w="8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62,65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62,65</w:t>
            </w:r>
          </w:p>
        </w:tc>
        <w:tc>
          <w:tcPr>
            <w:tcW w:w="8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63,65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63,65</w:t>
            </w:r>
          </w:p>
        </w:tc>
        <w:tc>
          <w:tcPr>
            <w:tcW w:w="8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65,69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65,69</w:t>
            </w:r>
          </w:p>
        </w:tc>
        <w:tc>
          <w:tcPr>
            <w:tcW w:w="8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67,69</w:t>
            </w:r>
          </w:p>
        </w:tc>
      </w:tr>
      <w:tr w:rsidR="003E7515">
        <w:trPr>
          <w:trHeight w:val="1077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Муниципальное унитарное предприятие «Советский </w:t>
            </w:r>
            <w:proofErr w:type="spellStart"/>
            <w:r>
              <w:rPr>
                <w:rFonts w:eastAsia="Calibri"/>
                <w:sz w:val="16"/>
                <w:szCs w:val="16"/>
              </w:rPr>
              <w:t>Тепловодоканал</w:t>
            </w:r>
            <w:proofErr w:type="spellEnd"/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городское поселение Таежный Советского муниципального района Ханты-Мансийского автономного округа – Югры, городское поселение </w:t>
            </w:r>
            <w:proofErr w:type="spellStart"/>
            <w:r>
              <w:rPr>
                <w:rFonts w:eastAsia="Calibri"/>
                <w:sz w:val="16"/>
                <w:szCs w:val="16"/>
              </w:rPr>
              <w:t>Агириш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Советского муниц</w:t>
            </w:r>
            <w:r>
              <w:rPr>
                <w:rFonts w:eastAsia="Calibri"/>
                <w:sz w:val="16"/>
                <w:szCs w:val="16"/>
              </w:rPr>
              <w:t>ипального района Ханты-Мансийского автономного округа – Югры, городское поселение Пионерский Советского муниципального района Ханты-Мансийского автономного округа – Югры, городское поселение Советский Советского муниципального района Ханты-Мансийского авто</w:t>
            </w:r>
            <w:r>
              <w:rPr>
                <w:rFonts w:eastAsia="Calibri"/>
                <w:sz w:val="16"/>
                <w:szCs w:val="16"/>
              </w:rPr>
              <w:t xml:space="preserve">номного округа – Югры, городское поселение Малиновский Советского муниципального района Ханты-Мансийского автономного округа – Югры, сельское поселение </w:t>
            </w:r>
            <w:proofErr w:type="spellStart"/>
            <w:r>
              <w:rPr>
                <w:rFonts w:eastAsia="Calibri"/>
                <w:sz w:val="16"/>
                <w:szCs w:val="16"/>
              </w:rPr>
              <w:t>Алябьевский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Советского муниципального района Ханты-Мансийского автономного округа – Югры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61,95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67,89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67,77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67,77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67,77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73,03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73,03</w:t>
            </w:r>
          </w:p>
        </w:tc>
        <w:tc>
          <w:tcPr>
            <w:tcW w:w="8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75,86</w:t>
            </w:r>
          </w:p>
        </w:tc>
      </w:tr>
      <w:tr w:rsidR="003E7515">
        <w:trPr>
          <w:trHeight w:val="1077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</w:rPr>
              <w:t>НДС)*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74,34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81,47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81,32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81,32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81,32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84,56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84,56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87,64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87,64</w:t>
            </w:r>
          </w:p>
        </w:tc>
        <w:tc>
          <w:tcPr>
            <w:tcW w:w="8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91,03</w:t>
            </w:r>
          </w:p>
        </w:tc>
      </w:tr>
      <w:tr w:rsidR="003E7515">
        <w:trPr>
          <w:trHeight w:val="1077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35,55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38,31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38,31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38,31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39,83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39,83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41,32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41,32</w:t>
            </w:r>
          </w:p>
        </w:tc>
        <w:tc>
          <w:tcPr>
            <w:tcW w:w="8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42,92</w:t>
            </w:r>
          </w:p>
        </w:tc>
      </w:tr>
      <w:tr w:rsidR="003E7515">
        <w:trPr>
          <w:trHeight w:val="866"/>
          <w:jc w:val="center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3E7515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</w:rPr>
              <w:t>НДС)*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42,66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46,25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45,97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45,97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45,97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47,80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47,80</w:t>
            </w:r>
          </w:p>
        </w:tc>
        <w:tc>
          <w:tcPr>
            <w:tcW w:w="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49,58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49,58</w:t>
            </w:r>
          </w:p>
        </w:tc>
        <w:tc>
          <w:tcPr>
            <w:tcW w:w="8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51,50</w:t>
            </w:r>
          </w:p>
        </w:tc>
      </w:tr>
      <w:tr w:rsidR="003E7515">
        <w:trPr>
          <w:trHeight w:val="76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«ЛУКОЙЛ-ЭНЕРГОСЕТИ»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городской округ Лангепас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Кондинский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Н</w:t>
            </w:r>
            <w:r>
              <w:rPr>
                <w:rFonts w:eastAsia="Calibri"/>
                <w:sz w:val="16"/>
                <w:szCs w:val="16"/>
              </w:rPr>
              <w:t>ижневартовский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Октябрьский муниципальный район Ханты-Мансийского автономного округа – Югры, Советский муниципальный район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Сургутский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</w:t>
            </w:r>
            <w:r>
              <w:rPr>
                <w:rFonts w:eastAsia="Calibri"/>
                <w:sz w:val="16"/>
                <w:szCs w:val="16"/>
              </w:rPr>
              <w:t xml:space="preserve"> район Ханты-Мансийского автономного округа – Югры,  Ханты-Мансийский муниципальный район Ханты-Мансийского автономного округа – Югры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205,98</w:t>
            </w:r>
          </w:p>
        </w:tc>
        <w:tc>
          <w:tcPr>
            <w:tcW w:w="8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205,98</w:t>
            </w:r>
          </w:p>
        </w:tc>
        <w:tc>
          <w:tcPr>
            <w:tcW w:w="8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246,29</w:t>
            </w:r>
          </w:p>
        </w:tc>
        <w:tc>
          <w:tcPr>
            <w:tcW w:w="8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207,79</w:t>
            </w:r>
          </w:p>
        </w:tc>
        <w:tc>
          <w:tcPr>
            <w:tcW w:w="8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207,79</w:t>
            </w:r>
          </w:p>
        </w:tc>
        <w:tc>
          <w:tcPr>
            <w:tcW w:w="84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207,79</w:t>
            </w:r>
          </w:p>
        </w:tc>
        <w:tc>
          <w:tcPr>
            <w:tcW w:w="85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218,65</w:t>
            </w:r>
          </w:p>
        </w:tc>
        <w:tc>
          <w:tcPr>
            <w:tcW w:w="8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218,65</w:t>
            </w:r>
          </w:p>
        </w:tc>
        <w:tc>
          <w:tcPr>
            <w:tcW w:w="8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</w:t>
            </w:r>
            <w:r>
              <w:rPr>
                <w:color w:val="000000"/>
                <w:sz w:val="16"/>
                <w:szCs w:val="16"/>
              </w:rPr>
              <w:t>,97</w:t>
            </w:r>
          </w:p>
        </w:tc>
      </w:tr>
    </w:tbl>
    <w:p w:rsidR="003E7515" w:rsidRDefault="0083027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 xml:space="preserve"> Выделяется в целях реализации пункта 6 статьи 168 Налогового кодекса Российской Федерации (часть вторая).</w:t>
      </w:r>
    </w:p>
    <w:p w:rsidR="003E7515" w:rsidRDefault="003E7515">
      <w:pPr>
        <w:widowControl w:val="0"/>
        <w:jc w:val="both"/>
        <w:rPr>
          <w:sz w:val="16"/>
          <w:szCs w:val="16"/>
          <w:highlight w:val="yellow"/>
        </w:rPr>
      </w:pPr>
    </w:p>
    <w:p w:rsidR="003E7515" w:rsidRDefault="003E7515">
      <w:pPr>
        <w:widowControl w:val="0"/>
        <w:jc w:val="both"/>
        <w:rPr>
          <w:sz w:val="16"/>
          <w:szCs w:val="16"/>
          <w:highlight w:val="yellow"/>
        </w:rPr>
      </w:pPr>
    </w:p>
    <w:p w:rsidR="003E7515" w:rsidRDefault="003E7515">
      <w:pPr>
        <w:widowControl w:val="0"/>
        <w:jc w:val="both"/>
        <w:rPr>
          <w:sz w:val="16"/>
          <w:szCs w:val="16"/>
          <w:highlight w:val="yellow"/>
        </w:rPr>
      </w:pPr>
    </w:p>
    <w:p w:rsidR="003E7515" w:rsidRDefault="003E7515">
      <w:pPr>
        <w:widowControl w:val="0"/>
        <w:jc w:val="both"/>
        <w:rPr>
          <w:sz w:val="16"/>
          <w:szCs w:val="16"/>
          <w:highlight w:val="yellow"/>
        </w:rPr>
      </w:pPr>
    </w:p>
    <w:p w:rsidR="003E7515" w:rsidRDefault="003E7515">
      <w:pPr>
        <w:widowControl w:val="0"/>
        <w:jc w:val="both"/>
        <w:rPr>
          <w:sz w:val="16"/>
          <w:szCs w:val="16"/>
          <w:highlight w:val="yellow"/>
        </w:rPr>
      </w:pPr>
    </w:p>
    <w:p w:rsidR="003E7515" w:rsidRDefault="003E7515">
      <w:pPr>
        <w:widowControl w:val="0"/>
        <w:jc w:val="both"/>
        <w:rPr>
          <w:sz w:val="16"/>
          <w:szCs w:val="16"/>
          <w:highlight w:val="yellow"/>
        </w:rPr>
      </w:pPr>
    </w:p>
    <w:p w:rsidR="003E7515" w:rsidRDefault="003E7515">
      <w:pPr>
        <w:widowControl w:val="0"/>
        <w:jc w:val="both"/>
        <w:rPr>
          <w:sz w:val="16"/>
          <w:szCs w:val="16"/>
          <w:highlight w:val="yellow"/>
        </w:rPr>
      </w:pPr>
    </w:p>
    <w:p w:rsidR="003E7515" w:rsidRDefault="003E7515">
      <w:pPr>
        <w:widowControl w:val="0"/>
        <w:jc w:val="both"/>
        <w:rPr>
          <w:sz w:val="16"/>
          <w:szCs w:val="16"/>
          <w:highlight w:val="yellow"/>
        </w:rPr>
      </w:pPr>
    </w:p>
    <w:p w:rsidR="003E7515" w:rsidRDefault="003E7515">
      <w:pPr>
        <w:widowControl w:val="0"/>
        <w:jc w:val="both"/>
        <w:rPr>
          <w:sz w:val="16"/>
          <w:szCs w:val="16"/>
          <w:highlight w:val="yellow"/>
        </w:rPr>
      </w:pPr>
    </w:p>
    <w:p w:rsidR="003E7515" w:rsidRDefault="003E7515">
      <w:pPr>
        <w:widowControl w:val="0"/>
        <w:jc w:val="both"/>
        <w:rPr>
          <w:sz w:val="16"/>
          <w:szCs w:val="16"/>
          <w:highlight w:val="white"/>
        </w:rPr>
      </w:pPr>
    </w:p>
    <w:p w:rsidR="003E7515" w:rsidRDefault="00830275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Примечания:</w:t>
      </w:r>
    </w:p>
    <w:p w:rsidR="003E7515" w:rsidRDefault="00830275">
      <w:pPr>
        <w:pStyle w:val="af5"/>
        <w:widowControl w:val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1.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3E7515" w:rsidRDefault="00830275">
      <w:pPr>
        <w:rPr>
          <w:sz w:val="16"/>
          <w:szCs w:val="16"/>
        </w:rPr>
      </w:pPr>
      <w:r>
        <w:rPr>
          <w:sz w:val="16"/>
          <w:szCs w:val="16"/>
        </w:rPr>
        <w:t xml:space="preserve">2. Тариф учитывает следующую стадию технологического процесса: очистка сточных вод. </w:t>
      </w:r>
      <w:r>
        <w:rPr>
          <w:sz w:val="16"/>
          <w:szCs w:val="16"/>
        </w:rPr>
        <w:br w:type="page" w:clear="all"/>
      </w:r>
    </w:p>
    <w:p w:rsidR="003E7515" w:rsidRDefault="00830275">
      <w:pPr>
        <w:pStyle w:val="af5"/>
        <w:widowControl w:val="0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3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:rsidR="003E7515" w:rsidRDefault="00830275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</w:rPr>
        <w:t xml:space="preserve">     от 7 декабря 2023 год</w:t>
      </w:r>
      <w:r>
        <w:rPr>
          <w:szCs w:val="28"/>
          <w:highlight w:val="white"/>
        </w:rPr>
        <w:t>а № 104-нп</w:t>
      </w:r>
    </w:p>
    <w:p w:rsidR="003E7515" w:rsidRDefault="003E7515">
      <w:pPr>
        <w:widowControl w:val="0"/>
        <w:ind w:right="-2"/>
        <w:jc w:val="right"/>
      </w:pPr>
    </w:p>
    <w:p w:rsidR="003E7515" w:rsidRDefault="00830275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Долгосрочные параметры регулирования тарифов, определяемые на долгосрочный период регулирования при установлении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одноставочных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тарифо</w:t>
      </w:r>
      <w:r>
        <w:rPr>
          <w:rFonts w:ascii="Times New Roman" w:hAnsi="Times New Roman"/>
          <w:b w:val="0"/>
          <w:sz w:val="28"/>
          <w:szCs w:val="28"/>
        </w:rPr>
        <w:t>в в сфере холодного водоснабжения с использованием метода индексации, для организаций, осуществляющих холодное водоснабжение, на 2024 – 2028 годы</w:t>
      </w:r>
    </w:p>
    <w:p w:rsidR="003E7515" w:rsidRDefault="003E7515">
      <w:pPr>
        <w:widowControl w:val="0"/>
        <w:jc w:val="both"/>
        <w:rPr>
          <w:sz w:val="24"/>
          <w:szCs w:val="28"/>
        </w:rPr>
      </w:pPr>
    </w:p>
    <w:tbl>
      <w:tblPr>
        <w:tblW w:w="14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5132"/>
        <w:gridCol w:w="709"/>
        <w:gridCol w:w="1276"/>
        <w:gridCol w:w="1276"/>
        <w:gridCol w:w="1276"/>
        <w:gridCol w:w="850"/>
        <w:gridCol w:w="1843"/>
        <w:gridCol w:w="1870"/>
      </w:tblGrid>
      <w:tr w:rsidR="003E7515">
        <w:trPr>
          <w:trHeight w:val="20"/>
          <w:jc w:val="center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5133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Наименования организации, осуществляющих холодное водоснабжение, муниципального образования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</w:t>
            </w:r>
            <w:r>
              <w:rPr>
                <w:sz w:val="16"/>
                <w:szCs w:val="16"/>
              </w:rPr>
              <w:t xml:space="preserve">вый уровень операционных расходов,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Индекс эффективности операционных расходов,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Нормативный уровень прибыли,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562" w:type="dxa"/>
            <w:gridSpan w:val="3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3E7515">
        <w:trPr>
          <w:cantSplit/>
          <w:trHeight w:val="20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 потерь воды,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электрической энергии, потребляемой в технологическом процессе подготовки питьевой/технической воды, на единицу объема воды, отпускаемой в сеть,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gramEnd"/>
            <w:r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</w:t>
            </w:r>
            <w:r>
              <w:rPr>
                <w:sz w:val="16"/>
                <w:szCs w:val="16"/>
              </w:rPr>
              <w:t xml:space="preserve">портировки питьевой/технической воды, на единицу объема транспортируемой воды,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gramEnd"/>
            <w:r>
              <w:rPr>
                <w:sz w:val="16"/>
                <w:szCs w:val="16"/>
              </w:rPr>
              <w:t xml:space="preserve"> м3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3" w:type="dxa"/>
            <w:vMerge w:val="restart"/>
            <w:vAlign w:val="center"/>
          </w:tcPr>
          <w:p w:rsidR="003E7515" w:rsidRDefault="0083027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z w:val="16"/>
                <w:szCs w:val="16"/>
              </w:rPr>
              <w:t>Энергонефть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Томск» на территории муниципального образования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Нижневартовский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13 827,15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 w:val="restart"/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3" w:type="dxa"/>
            <w:vMerge w:val="restart"/>
            <w:shd w:val="clear" w:color="FFFFFF" w:fill="FFFFFF"/>
            <w:vAlign w:val="center"/>
          </w:tcPr>
          <w:p w:rsidR="003E7515" w:rsidRDefault="00830275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z w:val="16"/>
                <w:szCs w:val="16"/>
              </w:rPr>
              <w:t>Нижневартовские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коммунальные системы»</w:t>
            </w:r>
            <w:r>
              <w:rPr>
                <w:sz w:val="16"/>
                <w:szCs w:val="16"/>
              </w:rPr>
              <w:t xml:space="preserve"> на территории муниципального образования </w:t>
            </w:r>
            <w:r>
              <w:rPr>
                <w:rFonts w:eastAsia="Calibri"/>
                <w:sz w:val="16"/>
                <w:szCs w:val="16"/>
              </w:rPr>
              <w:t>городской округ Нижневартовск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448 644,4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8,96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0,876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0,138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FFFFFF" w:fill="FFFFFF"/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FFFFFF" w:fill="FFFFFF"/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0,873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0,138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FFFFFF" w:fill="FFFFFF"/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FFFFFF" w:fill="FFFFFF"/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0,871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0,137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FFFFFF" w:fill="FFFFFF"/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FFFFFF" w:fill="FFFFFF"/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8,54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0,870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0,135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FFFFFF" w:fill="FFFFFF"/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FFFFFF" w:fill="FFFFFF"/>
            <w:vAlign w:val="center"/>
          </w:tcPr>
          <w:p w:rsidR="003E7515" w:rsidRDefault="003E751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8,41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0,869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0,133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33" w:type="dxa"/>
            <w:vMerge w:val="restart"/>
            <w:vAlign w:val="center"/>
          </w:tcPr>
          <w:p w:rsidR="003E7515" w:rsidRDefault="0083027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унитарное предприятие «</w:t>
            </w:r>
            <w:proofErr w:type="spellStart"/>
            <w:r>
              <w:rPr>
                <w:rFonts w:eastAsia="Calibri"/>
                <w:sz w:val="16"/>
                <w:szCs w:val="16"/>
              </w:rPr>
              <w:t>Фёдоровское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жилищно-коммунальное хозяйство»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на территории муниципального образования городское поселение Федоровский </w:t>
            </w:r>
            <w:proofErr w:type="spellStart"/>
            <w:r>
              <w:rPr>
                <w:rFonts w:eastAsia="Calibri"/>
                <w:sz w:val="16"/>
                <w:szCs w:val="16"/>
              </w:rPr>
              <w:t>Сургутского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r>
              <w:rPr>
                <w:color w:val="000000"/>
                <w:sz w:val="16"/>
                <w:szCs w:val="16"/>
              </w:rPr>
              <w:t>52 093,86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vAlign w:val="center"/>
          </w:tcPr>
          <w:p w:rsidR="003E7515" w:rsidRDefault="003E751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vAlign w:val="center"/>
          </w:tcPr>
          <w:p w:rsidR="003E7515" w:rsidRDefault="003E751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vAlign w:val="center"/>
          </w:tcPr>
          <w:p w:rsidR="003E7515" w:rsidRDefault="003E751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vAlign w:val="center"/>
          </w:tcPr>
          <w:p w:rsidR="003E7515" w:rsidRDefault="003E751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33" w:type="dxa"/>
            <w:vMerge w:val="restart"/>
            <w:vAlign w:val="center"/>
          </w:tcPr>
          <w:p w:rsidR="003E7515" w:rsidRDefault="0083027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Муниципальное унитарное предприятие «Советский </w:t>
            </w:r>
            <w:proofErr w:type="spellStart"/>
            <w:r>
              <w:rPr>
                <w:rFonts w:eastAsia="Calibri"/>
                <w:sz w:val="16"/>
                <w:szCs w:val="16"/>
              </w:rPr>
              <w:t>Тепловодоканал</w:t>
            </w:r>
            <w:proofErr w:type="spellEnd"/>
            <w:r>
              <w:rPr>
                <w:rFonts w:eastAsia="Calibri"/>
                <w:sz w:val="16"/>
                <w:szCs w:val="16"/>
              </w:rPr>
              <w:t>» на территории муниципального образования Советский муниципальный район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106 895,50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3E7515">
        <w:trPr>
          <w:trHeight w:val="227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3E7515">
        <w:trPr>
          <w:trHeight w:val="360"/>
          <w:jc w:val="center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33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«ЛУКОЙЛ-ЭНЕРГОСЕТИ» на территории муниципальных образований </w:t>
            </w:r>
            <w:r>
              <w:rPr>
                <w:rFonts w:eastAsia="Calibri"/>
                <w:sz w:val="16"/>
                <w:szCs w:val="16"/>
              </w:rPr>
              <w:t xml:space="preserve">городской округ Лангепас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Кондинский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Нижневартовский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Октябрьский муниципальный рай</w:t>
            </w:r>
            <w:r>
              <w:rPr>
                <w:rFonts w:eastAsia="Calibri"/>
                <w:sz w:val="16"/>
                <w:szCs w:val="16"/>
              </w:rPr>
              <w:t xml:space="preserve">он Ханты-Мансийского автономного округа – Югры, Советский муниципальный район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Сургутский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 Ханты-Мансийский муниципальный район Ханты-Мансийского а</w:t>
            </w:r>
            <w:r>
              <w:rPr>
                <w:rFonts w:eastAsia="Calibri"/>
                <w:sz w:val="16"/>
                <w:szCs w:val="16"/>
              </w:rPr>
              <w:t>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202 813,85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3E7515">
        <w:trPr>
          <w:trHeight w:val="360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3E7515">
        <w:trPr>
          <w:trHeight w:val="360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3E7515">
        <w:trPr>
          <w:trHeight w:val="360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3E7515">
        <w:trPr>
          <w:trHeight w:val="452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3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0" w:type="dxa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</w:tbl>
    <w:p w:rsidR="003E7515" w:rsidRDefault="003E7515">
      <w:pPr>
        <w:widowControl w:val="0"/>
        <w:jc w:val="both"/>
        <w:rPr>
          <w:sz w:val="16"/>
          <w:szCs w:val="16"/>
        </w:rPr>
      </w:pPr>
    </w:p>
    <w:p w:rsidR="003E7515" w:rsidRDefault="0083027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Примечание: </w:t>
      </w:r>
    </w:p>
    <w:p w:rsidR="003E7515" w:rsidRDefault="0083027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</w:t>
      </w:r>
      <w:r>
        <w:rPr>
          <w:sz w:val="16"/>
          <w:szCs w:val="16"/>
        </w:rPr>
        <w:t>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3E7515" w:rsidRDefault="00830275">
      <w:pPr>
        <w:rPr>
          <w:sz w:val="16"/>
          <w:szCs w:val="16"/>
        </w:rPr>
      </w:pPr>
      <w:r>
        <w:rPr>
          <w:sz w:val="16"/>
          <w:szCs w:val="16"/>
        </w:rPr>
        <w:br w:type="page" w:clear="all"/>
      </w:r>
    </w:p>
    <w:p w:rsidR="003E7515" w:rsidRDefault="00830275">
      <w:pPr>
        <w:widowControl w:val="0"/>
        <w:ind w:left="7938" w:right="-2" w:hanging="716"/>
        <w:jc w:val="right"/>
        <w:rPr>
          <w:szCs w:val="28"/>
        </w:rPr>
      </w:pPr>
      <w:r>
        <w:rPr>
          <w:szCs w:val="28"/>
        </w:rPr>
        <w:t>Приложение 4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3E7515" w:rsidRDefault="00830275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:rsidR="003E7515" w:rsidRDefault="00830275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</w:rPr>
        <w:t xml:space="preserve">     от 7 декабря 2023 год</w:t>
      </w:r>
      <w:r>
        <w:rPr>
          <w:szCs w:val="28"/>
          <w:highlight w:val="white"/>
        </w:rPr>
        <w:t>а № 104-нп</w:t>
      </w:r>
    </w:p>
    <w:p w:rsidR="003E7515" w:rsidRDefault="003E7515">
      <w:pPr>
        <w:widowControl w:val="0"/>
        <w:ind w:right="-2"/>
        <w:jc w:val="right"/>
        <w:rPr>
          <w:sz w:val="18"/>
        </w:rPr>
      </w:pPr>
    </w:p>
    <w:p w:rsidR="003E7515" w:rsidRDefault="003E7515">
      <w:pPr>
        <w:widowControl w:val="0"/>
        <w:ind w:right="-2"/>
        <w:jc w:val="right"/>
        <w:rPr>
          <w:sz w:val="18"/>
        </w:rPr>
      </w:pPr>
    </w:p>
    <w:p w:rsidR="003E7515" w:rsidRDefault="00830275">
      <w:pPr>
        <w:keepNext/>
        <w:widowControl w:val="0"/>
        <w:tabs>
          <w:tab w:val="left" w:pos="900"/>
          <w:tab w:val="left" w:pos="1080"/>
        </w:tabs>
        <w:jc w:val="center"/>
        <w:outlineLvl w:val="0"/>
      </w:pPr>
      <w:r>
        <w:rPr>
          <w:bCs/>
          <w:szCs w:val="28"/>
        </w:rPr>
        <w:t xml:space="preserve">Долгосрочные параметры регулирования тарифов, определяемые на долгосрочный период регулирования при установлении </w:t>
      </w:r>
      <w:proofErr w:type="spellStart"/>
      <w:r>
        <w:rPr>
          <w:bCs/>
          <w:szCs w:val="28"/>
        </w:rPr>
        <w:t>одноставочных</w:t>
      </w:r>
      <w:proofErr w:type="spellEnd"/>
      <w:r>
        <w:rPr>
          <w:bCs/>
          <w:szCs w:val="28"/>
        </w:rPr>
        <w:t xml:space="preserve"> тарифов в сфере водоотведения с использованием метода индексации, для организаций, осуществляющих водоотведение, на 2024 – 2028 годы</w:t>
      </w:r>
    </w:p>
    <w:p w:rsidR="003E7515" w:rsidRDefault="003E7515">
      <w:pPr>
        <w:keepNext/>
        <w:widowControl w:val="0"/>
        <w:tabs>
          <w:tab w:val="left" w:pos="900"/>
          <w:tab w:val="left" w:pos="1080"/>
        </w:tabs>
        <w:jc w:val="both"/>
        <w:outlineLvl w:val="0"/>
        <w:rPr>
          <w:bCs/>
          <w:sz w:val="20"/>
          <w:szCs w:val="28"/>
        </w:rPr>
      </w:pPr>
    </w:p>
    <w:tbl>
      <w:tblPr>
        <w:tblW w:w="14740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1"/>
        <w:gridCol w:w="850"/>
        <w:gridCol w:w="1417"/>
        <w:gridCol w:w="1276"/>
        <w:gridCol w:w="1276"/>
        <w:gridCol w:w="1701"/>
        <w:gridCol w:w="1843"/>
      </w:tblGrid>
      <w:tr w:rsidR="003E7515">
        <w:trPr>
          <w:trHeight w:val="2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Наименования организации, осуществляющей водоотведение,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уровень операционн</w:t>
            </w:r>
            <w:r>
              <w:rPr>
                <w:sz w:val="16"/>
                <w:szCs w:val="16"/>
              </w:rPr>
              <w:t xml:space="preserve">ых расходов,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Индекс эффективности операционных расходов,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Нормативный уровень прибыли,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44" w:type="dxa"/>
            <w:gridSpan w:val="2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3E7515">
        <w:trPr>
          <w:cantSplit/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515" w:rsidRDefault="003E75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>
              <w:rPr>
                <w:sz w:val="16"/>
                <w:szCs w:val="16"/>
              </w:rPr>
              <w:t xml:space="preserve">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gramEnd"/>
            <w:r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>
              <w:rPr>
                <w:sz w:val="16"/>
                <w:szCs w:val="16"/>
              </w:rPr>
              <w:t xml:space="preserve">, </w:t>
            </w:r>
          </w:p>
          <w:p w:rsidR="003E7515" w:rsidRDefault="0083027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Втч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gramEnd"/>
            <w:r>
              <w:rPr>
                <w:sz w:val="16"/>
                <w:szCs w:val="16"/>
              </w:rPr>
              <w:t xml:space="preserve"> м3</w:t>
            </w:r>
          </w:p>
        </w:tc>
      </w:tr>
      <w:tr w:rsidR="003E7515">
        <w:trPr>
          <w:trHeight w:val="34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Энергонефть</w:t>
            </w:r>
            <w:proofErr w:type="spellEnd"/>
            <w:r>
              <w:rPr>
                <w:sz w:val="16"/>
                <w:szCs w:val="16"/>
              </w:rPr>
              <w:t xml:space="preserve"> Томск»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Нижневартовский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 Ханты-Мансийского автономного округа – Югры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20 365,29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3E7515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3E7515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3E7515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3E7515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3E7515">
        <w:trPr>
          <w:trHeight w:val="34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z w:val="16"/>
                <w:szCs w:val="16"/>
              </w:rPr>
              <w:t>Нижневартовские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коммунальные системы» на территории муниципального образования городской округ Нижневартовск Ханты-Мансийского автономного округа – Югры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460 476,01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0,242</w:t>
            </w:r>
          </w:p>
        </w:tc>
      </w:tr>
      <w:tr w:rsidR="003E7515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0,242</w:t>
            </w:r>
          </w:p>
        </w:tc>
      </w:tr>
      <w:tr w:rsidR="003E7515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0,242</w:t>
            </w:r>
          </w:p>
        </w:tc>
      </w:tr>
      <w:tr w:rsidR="003E7515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0,242</w:t>
            </w:r>
          </w:p>
        </w:tc>
      </w:tr>
      <w:tr w:rsidR="003E7515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0,242</w:t>
            </w:r>
          </w:p>
        </w:tc>
      </w:tr>
      <w:tr w:rsidR="003E7515">
        <w:trPr>
          <w:trHeight w:val="39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унитарное предприятие «Советский </w:t>
            </w:r>
            <w:proofErr w:type="spellStart"/>
            <w:r>
              <w:rPr>
                <w:sz w:val="16"/>
                <w:szCs w:val="16"/>
              </w:rPr>
              <w:t>Тепловодоканал</w:t>
            </w:r>
            <w:proofErr w:type="spellEnd"/>
            <w:r>
              <w:rPr>
                <w:sz w:val="16"/>
                <w:szCs w:val="16"/>
              </w:rPr>
              <w:t xml:space="preserve">» на территории муниципальных образований городское поселение Таежный Советского муниципального района Ханты-Мансийского автономного округа – Югры, городское поселение </w:t>
            </w:r>
            <w:proofErr w:type="spellStart"/>
            <w:r>
              <w:rPr>
                <w:sz w:val="16"/>
                <w:szCs w:val="16"/>
              </w:rPr>
              <w:t>Агириш</w:t>
            </w:r>
            <w:proofErr w:type="spellEnd"/>
            <w:r>
              <w:rPr>
                <w:sz w:val="16"/>
                <w:szCs w:val="16"/>
              </w:rPr>
              <w:t xml:space="preserve"> Советского муниципал</w:t>
            </w:r>
            <w:r>
              <w:rPr>
                <w:sz w:val="16"/>
                <w:szCs w:val="16"/>
              </w:rPr>
              <w:t>ьного района Ханты-Мансийского автономного округа – Югры, городское поселение Пионерский Советского муниципального района Ханты-Мансийского автономного округа – Югры, городское поселение Советский Советского муниципального района Ханты-Мансийского автономн</w:t>
            </w:r>
            <w:r>
              <w:rPr>
                <w:sz w:val="16"/>
                <w:szCs w:val="16"/>
              </w:rPr>
              <w:t xml:space="preserve">ого округа – Югры, городское поселение Малиновский Советского муниципального района Ханты-Мансийского автономного округа – Югры, сельское поселение </w:t>
            </w:r>
            <w:proofErr w:type="spellStart"/>
            <w:r>
              <w:rPr>
                <w:sz w:val="16"/>
                <w:szCs w:val="16"/>
              </w:rPr>
              <w:t>Алябьевский</w:t>
            </w:r>
            <w:proofErr w:type="spellEnd"/>
            <w:r>
              <w:rPr>
                <w:sz w:val="16"/>
                <w:szCs w:val="16"/>
              </w:rPr>
              <w:t xml:space="preserve"> Советского муниципального района Ханты-Мансийского автономного округа – Югры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79 940,03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</w:tr>
      <w:tr w:rsidR="003E7515">
        <w:trPr>
          <w:trHeight w:val="397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</w:tr>
      <w:tr w:rsidR="003E7515">
        <w:trPr>
          <w:trHeight w:val="397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</w:tr>
      <w:tr w:rsidR="003E7515">
        <w:trPr>
          <w:trHeight w:val="397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</w:tr>
      <w:tr w:rsidR="003E7515">
        <w:trPr>
          <w:trHeight w:val="498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</w:tr>
      <w:tr w:rsidR="003E7515">
        <w:trPr>
          <w:trHeight w:val="36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3E7515" w:rsidRDefault="008302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«ЛУКОЙЛ-ЭНЕРГОСЕТИ» на территории муниципальных образований </w:t>
            </w:r>
            <w:r>
              <w:rPr>
                <w:rFonts w:eastAsia="Calibri"/>
                <w:sz w:val="16"/>
                <w:szCs w:val="16"/>
              </w:rPr>
              <w:t>городской округ Лангепас</w:t>
            </w:r>
            <w:r>
              <w:rPr>
                <w:rFonts w:eastAsia="Calibri"/>
                <w:sz w:val="16"/>
                <w:szCs w:val="16"/>
              </w:rPr>
              <w:t xml:space="preserve">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Кондинский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Нижневартовский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Октябрьский муниципальный район Ханты-Мансийского авт</w:t>
            </w:r>
            <w:r>
              <w:rPr>
                <w:rFonts w:eastAsia="Calibri"/>
                <w:sz w:val="16"/>
                <w:szCs w:val="16"/>
              </w:rPr>
              <w:t xml:space="preserve">ономного округа – Югры, Советский муниципальный район Ханты-Мансийского автономного округа – Югры, </w:t>
            </w:r>
            <w:proofErr w:type="spellStart"/>
            <w:r>
              <w:rPr>
                <w:rFonts w:eastAsia="Calibri"/>
                <w:sz w:val="16"/>
                <w:szCs w:val="16"/>
              </w:rPr>
              <w:t>Сургутский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муниципальный район Ханты-Мансийского автономного округа – Югры,  Ханты-Мансийский муниципальный район Ханты-Мансийского автономного округа – Югры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75 240,34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3E7515">
        <w:trPr>
          <w:trHeight w:val="36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3E7515">
        <w:trPr>
          <w:trHeight w:val="36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3E7515">
        <w:trPr>
          <w:trHeight w:val="360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3E7515">
        <w:trPr>
          <w:trHeight w:val="494"/>
        </w:trPr>
        <w:tc>
          <w:tcPr>
            <w:tcW w:w="566" w:type="dxa"/>
            <w:vMerge/>
            <w:shd w:val="clear" w:color="auto" w:fill="auto"/>
            <w:vAlign w:val="center"/>
          </w:tcPr>
          <w:p w:rsidR="003E7515" w:rsidRDefault="003E751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E7515" w:rsidRDefault="003E75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515" w:rsidRDefault="0083027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515" w:rsidRDefault="00830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</w:tbl>
    <w:p w:rsidR="003E7515" w:rsidRDefault="003E7515">
      <w:pPr>
        <w:widowControl w:val="0"/>
        <w:jc w:val="both"/>
        <w:rPr>
          <w:sz w:val="16"/>
          <w:szCs w:val="16"/>
        </w:rPr>
      </w:pPr>
    </w:p>
    <w:p w:rsidR="003E7515" w:rsidRDefault="0083027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Примечание: </w:t>
      </w:r>
    </w:p>
    <w:p w:rsidR="003E7515" w:rsidRDefault="0083027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</w:t>
      </w:r>
      <w:r>
        <w:rPr>
          <w:sz w:val="16"/>
          <w:szCs w:val="16"/>
        </w:rPr>
        <w:t>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sectPr w:rsidR="003E7515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15" w:rsidRDefault="00830275">
      <w:r>
        <w:separator/>
      </w:r>
    </w:p>
  </w:endnote>
  <w:endnote w:type="continuationSeparator" w:id="0">
    <w:p w:rsidR="003E7515" w:rsidRDefault="0083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15" w:rsidRDefault="00830275">
      <w:r>
        <w:separator/>
      </w:r>
    </w:p>
  </w:footnote>
  <w:footnote w:type="continuationSeparator" w:id="0">
    <w:p w:rsidR="003E7515" w:rsidRDefault="0083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15" w:rsidRDefault="00830275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5</w:t>
    </w:r>
    <w:r>
      <w:rPr>
        <w:rStyle w:val="afa"/>
      </w:rPr>
      <w:fldChar w:fldCharType="end"/>
    </w:r>
  </w:p>
  <w:p w:rsidR="003E7515" w:rsidRDefault="003E751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15" w:rsidRDefault="00830275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10</w:t>
    </w:r>
    <w:r>
      <w:rPr>
        <w:rStyle w:val="afa"/>
      </w:rPr>
      <w:fldChar w:fldCharType="end"/>
    </w:r>
  </w:p>
  <w:p w:rsidR="003E7515" w:rsidRDefault="003E751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15" w:rsidRDefault="003E7515">
    <w:pPr>
      <w:pStyle w:val="af8"/>
      <w:jc w:val="center"/>
    </w:pPr>
  </w:p>
  <w:p w:rsidR="003E7515" w:rsidRDefault="003E7515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5EE8"/>
    <w:multiLevelType w:val="multilevel"/>
    <w:tmpl w:val="21202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A94A42"/>
    <w:multiLevelType w:val="hybridMultilevel"/>
    <w:tmpl w:val="21784A48"/>
    <w:lvl w:ilvl="0" w:tplc="15001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CCCAE72">
      <w:start w:val="1"/>
      <w:numFmt w:val="lowerLetter"/>
      <w:lvlText w:val="%2."/>
      <w:lvlJc w:val="left"/>
      <w:pPr>
        <w:ind w:left="1440" w:hanging="360"/>
      </w:pPr>
    </w:lvl>
    <w:lvl w:ilvl="2" w:tplc="F8F8E43C">
      <w:start w:val="1"/>
      <w:numFmt w:val="lowerRoman"/>
      <w:lvlText w:val="%3."/>
      <w:lvlJc w:val="right"/>
      <w:pPr>
        <w:ind w:left="2160" w:hanging="180"/>
      </w:pPr>
    </w:lvl>
    <w:lvl w:ilvl="3" w:tplc="65085B88">
      <w:start w:val="1"/>
      <w:numFmt w:val="decimal"/>
      <w:lvlText w:val="%4."/>
      <w:lvlJc w:val="left"/>
      <w:pPr>
        <w:ind w:left="2880" w:hanging="360"/>
      </w:pPr>
    </w:lvl>
    <w:lvl w:ilvl="4" w:tplc="D09ED2D6">
      <w:start w:val="1"/>
      <w:numFmt w:val="lowerLetter"/>
      <w:lvlText w:val="%5."/>
      <w:lvlJc w:val="left"/>
      <w:pPr>
        <w:ind w:left="3600" w:hanging="360"/>
      </w:pPr>
    </w:lvl>
    <w:lvl w:ilvl="5" w:tplc="03427D14">
      <w:start w:val="1"/>
      <w:numFmt w:val="lowerRoman"/>
      <w:lvlText w:val="%6."/>
      <w:lvlJc w:val="right"/>
      <w:pPr>
        <w:ind w:left="4320" w:hanging="180"/>
      </w:pPr>
    </w:lvl>
    <w:lvl w:ilvl="6" w:tplc="C50AA76C">
      <w:start w:val="1"/>
      <w:numFmt w:val="decimal"/>
      <w:lvlText w:val="%7."/>
      <w:lvlJc w:val="left"/>
      <w:pPr>
        <w:ind w:left="5040" w:hanging="360"/>
      </w:pPr>
    </w:lvl>
    <w:lvl w:ilvl="7" w:tplc="7E18D614">
      <w:start w:val="1"/>
      <w:numFmt w:val="lowerLetter"/>
      <w:lvlText w:val="%8."/>
      <w:lvlJc w:val="left"/>
      <w:pPr>
        <w:ind w:left="5760" w:hanging="360"/>
      </w:pPr>
    </w:lvl>
    <w:lvl w:ilvl="8" w:tplc="5DBC93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0A00"/>
    <w:multiLevelType w:val="hybridMultilevel"/>
    <w:tmpl w:val="B686D8FA"/>
    <w:lvl w:ilvl="0" w:tplc="A0E631C8">
      <w:start w:val="1"/>
      <w:numFmt w:val="decimal"/>
      <w:lvlText w:val="%1."/>
      <w:lvlJc w:val="left"/>
      <w:pPr>
        <w:ind w:left="644" w:hanging="360"/>
      </w:pPr>
    </w:lvl>
    <w:lvl w:ilvl="1" w:tplc="2EE0D264">
      <w:start w:val="1"/>
      <w:numFmt w:val="lowerLetter"/>
      <w:lvlText w:val="%2."/>
      <w:lvlJc w:val="left"/>
      <w:pPr>
        <w:ind w:left="1440" w:hanging="360"/>
      </w:pPr>
    </w:lvl>
    <w:lvl w:ilvl="2" w:tplc="D3E6CBB8">
      <w:start w:val="1"/>
      <w:numFmt w:val="lowerRoman"/>
      <w:lvlText w:val="%3."/>
      <w:lvlJc w:val="right"/>
      <w:pPr>
        <w:ind w:left="2160" w:hanging="180"/>
      </w:pPr>
    </w:lvl>
    <w:lvl w:ilvl="3" w:tplc="D9B6A5F8">
      <w:start w:val="1"/>
      <w:numFmt w:val="decimal"/>
      <w:lvlText w:val="%4."/>
      <w:lvlJc w:val="left"/>
      <w:pPr>
        <w:ind w:left="2880" w:hanging="360"/>
      </w:pPr>
    </w:lvl>
    <w:lvl w:ilvl="4" w:tplc="C9323170">
      <w:start w:val="1"/>
      <w:numFmt w:val="lowerLetter"/>
      <w:lvlText w:val="%5."/>
      <w:lvlJc w:val="left"/>
      <w:pPr>
        <w:ind w:left="3600" w:hanging="360"/>
      </w:pPr>
    </w:lvl>
    <w:lvl w:ilvl="5" w:tplc="E8489BA2">
      <w:start w:val="1"/>
      <w:numFmt w:val="lowerRoman"/>
      <w:lvlText w:val="%6."/>
      <w:lvlJc w:val="right"/>
      <w:pPr>
        <w:ind w:left="4320" w:hanging="180"/>
      </w:pPr>
    </w:lvl>
    <w:lvl w:ilvl="6" w:tplc="41826330">
      <w:start w:val="1"/>
      <w:numFmt w:val="decimal"/>
      <w:lvlText w:val="%7."/>
      <w:lvlJc w:val="left"/>
      <w:pPr>
        <w:ind w:left="5040" w:hanging="360"/>
      </w:pPr>
    </w:lvl>
    <w:lvl w:ilvl="7" w:tplc="B25025B8">
      <w:start w:val="1"/>
      <w:numFmt w:val="lowerLetter"/>
      <w:lvlText w:val="%8."/>
      <w:lvlJc w:val="left"/>
      <w:pPr>
        <w:ind w:left="5760" w:hanging="360"/>
      </w:pPr>
    </w:lvl>
    <w:lvl w:ilvl="8" w:tplc="7DACBD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10DD3"/>
    <w:multiLevelType w:val="multilevel"/>
    <w:tmpl w:val="0A7C8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8766C15"/>
    <w:multiLevelType w:val="multilevel"/>
    <w:tmpl w:val="0A8E35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FB24800"/>
    <w:multiLevelType w:val="hybridMultilevel"/>
    <w:tmpl w:val="CE5A0754"/>
    <w:lvl w:ilvl="0" w:tplc="920E8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64A6A">
      <w:start w:val="1"/>
      <w:numFmt w:val="lowerLetter"/>
      <w:lvlText w:val="%2."/>
      <w:lvlJc w:val="left"/>
      <w:pPr>
        <w:ind w:left="1440" w:hanging="360"/>
      </w:pPr>
    </w:lvl>
    <w:lvl w:ilvl="2" w:tplc="390A9280">
      <w:start w:val="1"/>
      <w:numFmt w:val="lowerRoman"/>
      <w:lvlText w:val="%3."/>
      <w:lvlJc w:val="right"/>
      <w:pPr>
        <w:ind w:left="2160" w:hanging="180"/>
      </w:pPr>
    </w:lvl>
    <w:lvl w:ilvl="3" w:tplc="E4B6C46A">
      <w:start w:val="1"/>
      <w:numFmt w:val="decimal"/>
      <w:lvlText w:val="%4."/>
      <w:lvlJc w:val="left"/>
      <w:pPr>
        <w:ind w:left="2880" w:hanging="360"/>
      </w:pPr>
    </w:lvl>
    <w:lvl w:ilvl="4" w:tplc="B824C6E0">
      <w:start w:val="1"/>
      <w:numFmt w:val="lowerLetter"/>
      <w:lvlText w:val="%5."/>
      <w:lvlJc w:val="left"/>
      <w:pPr>
        <w:ind w:left="3600" w:hanging="360"/>
      </w:pPr>
    </w:lvl>
    <w:lvl w:ilvl="5" w:tplc="32900E34">
      <w:start w:val="1"/>
      <w:numFmt w:val="lowerRoman"/>
      <w:lvlText w:val="%6."/>
      <w:lvlJc w:val="right"/>
      <w:pPr>
        <w:ind w:left="4320" w:hanging="180"/>
      </w:pPr>
    </w:lvl>
    <w:lvl w:ilvl="6" w:tplc="33825216">
      <w:start w:val="1"/>
      <w:numFmt w:val="decimal"/>
      <w:lvlText w:val="%7."/>
      <w:lvlJc w:val="left"/>
      <w:pPr>
        <w:ind w:left="5040" w:hanging="360"/>
      </w:pPr>
    </w:lvl>
    <w:lvl w:ilvl="7" w:tplc="A45A7858">
      <w:start w:val="1"/>
      <w:numFmt w:val="lowerLetter"/>
      <w:lvlText w:val="%8."/>
      <w:lvlJc w:val="left"/>
      <w:pPr>
        <w:ind w:left="5760" w:hanging="360"/>
      </w:pPr>
    </w:lvl>
    <w:lvl w:ilvl="8" w:tplc="322C22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15"/>
    <w:rsid w:val="003E7515"/>
    <w:rsid w:val="008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8F7D-365A-4CC5-A894-5056245D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jc w:val="both"/>
    </w:pPr>
    <w:rPr>
      <w:lang w:val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paragraph" w:styleId="afb">
    <w:name w:val="Body Text Indent"/>
    <w:basedOn w:val="a"/>
    <w:link w:val="afc"/>
    <w:pPr>
      <w:spacing w:after="120"/>
      <w:ind w:left="283"/>
    </w:pPr>
    <w:rPr>
      <w:sz w:val="24"/>
      <w:szCs w:val="24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Основной текст Знак"/>
    <w:link w:val="af5"/>
    <w:rPr>
      <w:rFonts w:ascii="Times New Roman" w:eastAsia="Times New Roman" w:hAnsi="Times New Roman"/>
      <w:sz w:val="28"/>
      <w:lang w:val="en-US"/>
    </w:rPr>
  </w:style>
  <w:style w:type="character" w:customStyle="1" w:styleId="af9">
    <w:name w:val="Верхний колонтитул Знак"/>
    <w:link w:val="af8"/>
    <w:uiPriority w:val="99"/>
    <w:rPr>
      <w:rFonts w:ascii="Times New Roman" w:eastAsia="Times New Roman" w:hAnsi="Times New Roman"/>
      <w:sz w:val="28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f0">
    <w:name w:val="No Spacing"/>
    <w:uiPriority w:val="1"/>
    <w:qFormat/>
    <w:rPr>
      <w:rFonts w:ascii="Times New Roman" w:eastAsia="Times New Roman" w:hAnsi="Times New Roman"/>
      <w:sz w:val="28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/>
      <w:sz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70AF-DDF2-426B-B698-DB564B89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lastModifiedBy>KozirchikovaOA</cp:lastModifiedBy>
  <cp:revision>2</cp:revision>
  <dcterms:created xsi:type="dcterms:W3CDTF">2024-01-23T12:40:00Z</dcterms:created>
  <dcterms:modified xsi:type="dcterms:W3CDTF">2024-01-23T12:40:00Z</dcterms:modified>
</cp:coreProperties>
</file>