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E2" w:rsidRPr="00241696" w:rsidRDefault="002B7F41" w:rsidP="002B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B7F41" w:rsidRPr="00241696" w:rsidRDefault="002B7F41" w:rsidP="002B7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>Проведения общ</w:t>
      </w:r>
      <w:r w:rsidR="00A8325B" w:rsidRPr="00241696">
        <w:rPr>
          <w:rFonts w:ascii="Times New Roman" w:hAnsi="Times New Roman" w:cs="Times New Roman"/>
          <w:sz w:val="24"/>
          <w:szCs w:val="24"/>
        </w:rPr>
        <w:t>ественных слушаний (обсуждений)</w:t>
      </w:r>
    </w:p>
    <w:p w:rsidR="002B7F41" w:rsidRPr="00241696" w:rsidRDefault="002B7F41" w:rsidP="002B7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>о на</w:t>
      </w:r>
      <w:r w:rsidR="00E95C83" w:rsidRPr="00241696">
        <w:rPr>
          <w:rFonts w:ascii="Times New Roman" w:hAnsi="Times New Roman" w:cs="Times New Roman"/>
          <w:sz w:val="24"/>
          <w:szCs w:val="24"/>
        </w:rPr>
        <w:t>мечаемой деятельности по проект</w:t>
      </w:r>
      <w:r w:rsidR="004C1752" w:rsidRPr="00241696">
        <w:rPr>
          <w:rFonts w:ascii="Times New Roman" w:hAnsi="Times New Roman" w:cs="Times New Roman"/>
          <w:sz w:val="24"/>
          <w:szCs w:val="24"/>
        </w:rPr>
        <w:t>у:</w:t>
      </w:r>
    </w:p>
    <w:p w:rsidR="002B7F41" w:rsidRPr="00241696" w:rsidRDefault="002B7F41" w:rsidP="002B7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F41" w:rsidRDefault="00C77FD4" w:rsidP="00C77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FD4">
        <w:rPr>
          <w:rFonts w:ascii="Times New Roman" w:hAnsi="Times New Roman" w:cs="Times New Roman"/>
          <w:sz w:val="24"/>
          <w:szCs w:val="24"/>
        </w:rPr>
        <w:t>«Строительство и обустройство кустов скважин № 17 и №20 на Поттымско-Ингинском лицензионном участке Красноленинского нефтегазоконденсатного месторождения»</w:t>
      </w:r>
    </w:p>
    <w:p w:rsidR="00C77FD4" w:rsidRPr="00241696" w:rsidRDefault="00C77FD4" w:rsidP="00C77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F41" w:rsidRPr="00241696" w:rsidRDefault="0028530E" w:rsidP="002B7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октября</w:t>
      </w:r>
      <w:r w:rsidR="00F11286" w:rsidRPr="00241696">
        <w:rPr>
          <w:rFonts w:ascii="Times New Roman" w:hAnsi="Times New Roman" w:cs="Times New Roman"/>
          <w:sz w:val="24"/>
          <w:szCs w:val="24"/>
        </w:rPr>
        <w:t xml:space="preserve"> 201</w:t>
      </w:r>
      <w:r w:rsidR="004C1752" w:rsidRPr="00241696">
        <w:rPr>
          <w:rFonts w:ascii="Times New Roman" w:hAnsi="Times New Roman" w:cs="Times New Roman"/>
          <w:sz w:val="24"/>
          <w:szCs w:val="24"/>
        </w:rPr>
        <w:t xml:space="preserve">5 </w:t>
      </w:r>
      <w:r w:rsidR="00F11286" w:rsidRPr="00241696">
        <w:rPr>
          <w:rFonts w:ascii="Times New Roman" w:hAnsi="Times New Roman" w:cs="Times New Roman"/>
          <w:sz w:val="24"/>
          <w:szCs w:val="24"/>
        </w:rPr>
        <w:t>г.</w:t>
      </w:r>
      <w:r w:rsidR="002B7F41" w:rsidRPr="00241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1286" w:rsidRPr="00241696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F11286" w:rsidRPr="00241696">
        <w:rPr>
          <w:rFonts w:ascii="Times New Roman" w:hAnsi="Times New Roman" w:cs="Times New Roman"/>
          <w:sz w:val="24"/>
          <w:szCs w:val="24"/>
        </w:rPr>
        <w:t xml:space="preserve">      </w:t>
      </w:r>
      <w:r w:rsidR="002B7F41" w:rsidRPr="00241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7F41" w:rsidRPr="002416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4C86">
        <w:rPr>
          <w:rFonts w:ascii="Times New Roman" w:hAnsi="Times New Roman" w:cs="Times New Roman"/>
          <w:sz w:val="24"/>
          <w:szCs w:val="24"/>
        </w:rPr>
        <w:t>гт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</w:t>
      </w:r>
    </w:p>
    <w:p w:rsidR="002B7F41" w:rsidRPr="00241696" w:rsidRDefault="002B7F41" w:rsidP="002B7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C86" w:rsidRPr="003B4C86" w:rsidRDefault="003B4C86" w:rsidP="003B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8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слушаний:                                                </w:t>
      </w:r>
    </w:p>
    <w:p w:rsidR="003B4C86" w:rsidRPr="003B4C86" w:rsidRDefault="003B4C86" w:rsidP="003B4C8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86">
        <w:rPr>
          <w:rFonts w:ascii="Times New Roman" w:eastAsia="Times New Roman" w:hAnsi="Times New Roman" w:cs="Times New Roman"/>
          <w:sz w:val="24"/>
          <w:szCs w:val="24"/>
        </w:rPr>
        <w:t xml:space="preserve">Хромов Н.В. – </w:t>
      </w:r>
      <w:proofErr w:type="gramStart"/>
      <w:r w:rsidRPr="003B4C86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3B4C86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главы Октябрьского района</w:t>
      </w:r>
    </w:p>
    <w:p w:rsidR="003B4C86" w:rsidRPr="003B4C86" w:rsidRDefault="003B4C86" w:rsidP="003B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86">
        <w:rPr>
          <w:rFonts w:ascii="Times New Roman" w:eastAsia="Times New Roman" w:hAnsi="Times New Roman" w:cs="Times New Roman"/>
          <w:sz w:val="24"/>
          <w:szCs w:val="24"/>
        </w:rPr>
        <w:t>Секретарь слушаний:</w:t>
      </w:r>
    </w:p>
    <w:p w:rsidR="003B4C86" w:rsidRPr="003B4C86" w:rsidRDefault="003B4C86" w:rsidP="003B4C8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4C86">
        <w:rPr>
          <w:rFonts w:ascii="Times New Roman" w:eastAsia="Times New Roman" w:hAnsi="Times New Roman" w:cs="Times New Roman"/>
          <w:sz w:val="24"/>
          <w:szCs w:val="24"/>
        </w:rPr>
        <w:t>Долингер Е.А. – специалист-эксперт отдела по вопросам промышленности, экологии и сельского хозяйства администрации Октябрьского района</w:t>
      </w:r>
    </w:p>
    <w:p w:rsidR="006D7EBF" w:rsidRPr="0028530E" w:rsidRDefault="006D7EBF" w:rsidP="00FF1978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C8" w:rsidRPr="005B7F4C" w:rsidRDefault="006D7EBF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4C">
        <w:rPr>
          <w:rFonts w:ascii="Times New Roman" w:hAnsi="Times New Roman" w:cs="Times New Roman"/>
          <w:sz w:val="24"/>
          <w:szCs w:val="24"/>
        </w:rPr>
        <w:t xml:space="preserve">Представители:  </w:t>
      </w:r>
    </w:p>
    <w:p w:rsidR="009B2323" w:rsidRPr="005B7F4C" w:rsidRDefault="00A71CC8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4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B7F4C" w:rsidRPr="005B7F4C">
        <w:rPr>
          <w:rFonts w:ascii="Times New Roman" w:hAnsi="Times New Roman" w:cs="Times New Roman"/>
          <w:sz w:val="24"/>
          <w:szCs w:val="24"/>
        </w:rPr>
        <w:t>Октябрьского</w:t>
      </w:r>
      <w:r w:rsidRPr="005B7F4C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5B7F4C" w:rsidRPr="005B7F4C">
        <w:rPr>
          <w:rFonts w:ascii="Times New Roman" w:hAnsi="Times New Roman" w:cs="Times New Roman"/>
          <w:sz w:val="24"/>
          <w:szCs w:val="24"/>
        </w:rPr>
        <w:t>Долингер Е.А. – эксперт отдела по вопросам промышленности, экологии и сельского хозяйства</w:t>
      </w:r>
    </w:p>
    <w:p w:rsidR="006D7EBF" w:rsidRPr="005B7F4C" w:rsidRDefault="006D7EBF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4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71CC8" w:rsidRPr="005B7F4C" w:rsidRDefault="00A71CC8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4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B7F4C" w:rsidRPr="005B7F4C">
        <w:rPr>
          <w:rFonts w:ascii="Times New Roman" w:hAnsi="Times New Roman" w:cs="Times New Roman"/>
          <w:sz w:val="24"/>
          <w:szCs w:val="24"/>
        </w:rPr>
        <w:t>ОАО «ИНГА» - Каримова Л.А. – инженер-эколог</w:t>
      </w:r>
    </w:p>
    <w:p w:rsidR="009B2323" w:rsidRPr="0028530E" w:rsidRDefault="009B2323" w:rsidP="00FF19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EBF" w:rsidRPr="00241696" w:rsidRDefault="00A71CC8" w:rsidP="00FF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 xml:space="preserve">Разработчик проектной документации – </w:t>
      </w:r>
      <w:r w:rsidR="004C1752" w:rsidRPr="00241696">
        <w:rPr>
          <w:rFonts w:ascii="Times New Roman" w:hAnsi="Times New Roman" w:cs="Times New Roman"/>
          <w:sz w:val="24"/>
          <w:szCs w:val="24"/>
        </w:rPr>
        <w:t>Ярославцев</w:t>
      </w:r>
      <w:r w:rsidRPr="00241696">
        <w:rPr>
          <w:rFonts w:ascii="Times New Roman" w:hAnsi="Times New Roman" w:cs="Times New Roman"/>
          <w:sz w:val="24"/>
          <w:szCs w:val="24"/>
        </w:rPr>
        <w:t xml:space="preserve"> С.В. </w:t>
      </w:r>
      <w:r w:rsidR="00FF1978" w:rsidRPr="00241696">
        <w:rPr>
          <w:rFonts w:ascii="Times New Roman" w:hAnsi="Times New Roman" w:cs="Times New Roman"/>
          <w:sz w:val="24"/>
          <w:szCs w:val="24"/>
        </w:rPr>
        <w:t>– главный инженер проекта ООО «</w:t>
      </w:r>
      <w:r w:rsidR="0028530E">
        <w:rPr>
          <w:rFonts w:ascii="Times New Roman" w:hAnsi="Times New Roman" w:cs="Times New Roman"/>
          <w:sz w:val="24"/>
          <w:szCs w:val="24"/>
        </w:rPr>
        <w:t>Сиб-ПИЦ»</w:t>
      </w:r>
    </w:p>
    <w:p w:rsidR="00C7679A" w:rsidRPr="00241696" w:rsidRDefault="00C7679A" w:rsidP="00C7679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5FB8" w:rsidRPr="00241696" w:rsidRDefault="00005FB8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05FB8" w:rsidRPr="00241696" w:rsidRDefault="00005FB8" w:rsidP="00CE1B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 xml:space="preserve">Проведение общественных слушаний </w:t>
      </w:r>
      <w:r w:rsidR="00E95C83" w:rsidRPr="00241696">
        <w:rPr>
          <w:rFonts w:ascii="Times New Roman" w:hAnsi="Times New Roman" w:cs="Times New Roman"/>
          <w:sz w:val="24"/>
          <w:szCs w:val="24"/>
        </w:rPr>
        <w:t>(обсуждений) по проект</w:t>
      </w:r>
      <w:r w:rsidR="004C1752" w:rsidRPr="00241696">
        <w:rPr>
          <w:rFonts w:ascii="Times New Roman" w:hAnsi="Times New Roman" w:cs="Times New Roman"/>
          <w:sz w:val="24"/>
          <w:szCs w:val="24"/>
        </w:rPr>
        <w:t>у</w:t>
      </w:r>
      <w:r w:rsidR="00E95C83" w:rsidRPr="00241696">
        <w:rPr>
          <w:rFonts w:ascii="Times New Roman" w:hAnsi="Times New Roman" w:cs="Times New Roman"/>
          <w:sz w:val="24"/>
          <w:szCs w:val="24"/>
        </w:rPr>
        <w:t>:</w:t>
      </w:r>
    </w:p>
    <w:p w:rsidR="00415CB4" w:rsidRPr="00C77FD4" w:rsidRDefault="00C77FD4" w:rsidP="00C77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FD4">
        <w:rPr>
          <w:rFonts w:ascii="Times New Roman" w:hAnsi="Times New Roman" w:cs="Times New Roman"/>
          <w:sz w:val="24"/>
          <w:szCs w:val="24"/>
        </w:rPr>
        <w:t>«Строительство и обустройство кустов скважин № 17 и №20 на Поттымско-Ингинском лицензионном участке Красноленинского нефтег</w:t>
      </w:r>
      <w:r>
        <w:rPr>
          <w:rFonts w:ascii="Times New Roman" w:hAnsi="Times New Roman" w:cs="Times New Roman"/>
          <w:sz w:val="24"/>
          <w:szCs w:val="24"/>
        </w:rPr>
        <w:t>азоконденсатного месторождения»</w:t>
      </w: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CB4" w:rsidRPr="00241696" w:rsidRDefault="00415CB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7FD4" w:rsidRDefault="00C77FD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7FD4" w:rsidRPr="00241696" w:rsidRDefault="00C77FD4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B7F4C" w:rsidRPr="00241696" w:rsidRDefault="005B7F4C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1752" w:rsidRPr="00241696" w:rsidRDefault="004C1752" w:rsidP="00C7679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5FB8" w:rsidRDefault="00005FB8" w:rsidP="003551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По повестке дня выступили:</w:t>
      </w:r>
    </w:p>
    <w:p w:rsidR="0035515F" w:rsidRPr="00241696" w:rsidRDefault="0035515F" w:rsidP="003551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50B" w:rsidRDefault="00935584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Ярославцев С.В</w:t>
      </w:r>
      <w:r w:rsidR="00005FB8" w:rsidRPr="00241696">
        <w:rPr>
          <w:rFonts w:eastAsiaTheme="minorEastAsia"/>
          <w:sz w:val="24"/>
          <w:szCs w:val="24"/>
        </w:rPr>
        <w:t>.</w:t>
      </w:r>
      <w:r w:rsidRPr="00241696">
        <w:rPr>
          <w:rFonts w:eastAsiaTheme="minorEastAsia"/>
          <w:sz w:val="24"/>
          <w:szCs w:val="24"/>
        </w:rPr>
        <w:t xml:space="preserve"> </w:t>
      </w:r>
      <w:r w:rsidR="00005FB8" w:rsidRPr="00241696">
        <w:rPr>
          <w:rFonts w:eastAsiaTheme="minorEastAsia"/>
          <w:sz w:val="24"/>
          <w:szCs w:val="24"/>
        </w:rPr>
        <w:t>- рассказал, что проектную документацию разработал институт ООО «</w:t>
      </w:r>
      <w:r w:rsidR="0028530E">
        <w:rPr>
          <w:rFonts w:eastAsiaTheme="minorEastAsia"/>
          <w:sz w:val="24"/>
          <w:szCs w:val="24"/>
        </w:rPr>
        <w:t>Сиб-ПИЦ».</w:t>
      </w:r>
      <w:r w:rsidR="00005FB8" w:rsidRPr="00241696">
        <w:rPr>
          <w:rFonts w:eastAsiaTheme="minorEastAsia"/>
          <w:sz w:val="24"/>
          <w:szCs w:val="24"/>
        </w:rPr>
        <w:t xml:space="preserve"> </w:t>
      </w:r>
    </w:p>
    <w:p w:rsidR="00670C71" w:rsidRDefault="00670C71" w:rsidP="00670C71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 рассмотрение общественности были представлены следующие тома:</w:t>
      </w:r>
    </w:p>
    <w:p w:rsidR="00670C71" w:rsidRDefault="00670C71" w:rsidP="00670C71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Оценка воздействия на окружающую среду (ОВОС),</w:t>
      </w:r>
    </w:p>
    <w:p w:rsidR="00670C71" w:rsidRDefault="00670C71" w:rsidP="00670C71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Перечень мероприятий по охране окружающей среды при строительстве шламового амбара, Том 8. ООС.</w:t>
      </w:r>
      <w:proofErr w:type="gramStart"/>
      <w:r>
        <w:rPr>
          <w:rFonts w:eastAsiaTheme="minorEastAsia"/>
          <w:sz w:val="24"/>
          <w:szCs w:val="24"/>
        </w:rPr>
        <w:t>ША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5A467C" w:rsidRPr="00241696" w:rsidRDefault="00005FB8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Извещения о проведении общественных слушаний (обсуждений) были размещены в официальных изданиях:</w:t>
      </w:r>
    </w:p>
    <w:p w:rsidR="005A467C" w:rsidRPr="00241696" w:rsidRDefault="005A467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газета «</w:t>
      </w:r>
      <w:r w:rsidR="0028530E">
        <w:rPr>
          <w:rFonts w:eastAsiaTheme="minorEastAsia"/>
          <w:sz w:val="24"/>
          <w:szCs w:val="24"/>
        </w:rPr>
        <w:t>Новости Югры</w:t>
      </w:r>
      <w:r w:rsidRPr="00241696">
        <w:rPr>
          <w:rFonts w:eastAsiaTheme="minorEastAsia"/>
          <w:sz w:val="24"/>
          <w:szCs w:val="24"/>
        </w:rPr>
        <w:t>»</w:t>
      </w:r>
      <w:r w:rsidR="0028530E">
        <w:rPr>
          <w:rFonts w:eastAsiaTheme="minorEastAsia"/>
          <w:sz w:val="24"/>
          <w:szCs w:val="24"/>
        </w:rPr>
        <w:t xml:space="preserve"> от 22.09.2015 г.</w:t>
      </w:r>
      <w:r w:rsidRPr="00241696">
        <w:rPr>
          <w:rFonts w:eastAsiaTheme="minorEastAsia"/>
          <w:sz w:val="24"/>
          <w:szCs w:val="24"/>
        </w:rPr>
        <w:t>;</w:t>
      </w:r>
    </w:p>
    <w:p w:rsidR="005A467C" w:rsidRPr="00241696" w:rsidRDefault="005A467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 xml:space="preserve">- </w:t>
      </w:r>
      <w:r w:rsidR="00CE1B9D" w:rsidRPr="00241696">
        <w:rPr>
          <w:rFonts w:eastAsiaTheme="minorEastAsia"/>
          <w:sz w:val="24"/>
          <w:szCs w:val="24"/>
        </w:rPr>
        <w:t>газета «</w:t>
      </w:r>
      <w:r w:rsidR="0028530E">
        <w:rPr>
          <w:rFonts w:eastAsiaTheme="minorEastAsia"/>
          <w:sz w:val="24"/>
          <w:szCs w:val="24"/>
        </w:rPr>
        <w:t>Октябрьские вести</w:t>
      </w:r>
      <w:r w:rsidR="00CE1B9D" w:rsidRPr="00241696">
        <w:rPr>
          <w:rFonts w:eastAsiaTheme="minorEastAsia"/>
          <w:sz w:val="24"/>
          <w:szCs w:val="24"/>
        </w:rPr>
        <w:t>»</w:t>
      </w:r>
      <w:r w:rsidR="0028530E">
        <w:rPr>
          <w:rFonts w:eastAsiaTheme="minorEastAsia"/>
          <w:sz w:val="24"/>
          <w:szCs w:val="24"/>
        </w:rPr>
        <w:t xml:space="preserve"> от 24.09.2015 г.</w:t>
      </w:r>
      <w:r w:rsidRPr="00241696">
        <w:rPr>
          <w:rFonts w:eastAsiaTheme="minorEastAsia"/>
          <w:sz w:val="24"/>
          <w:szCs w:val="24"/>
        </w:rPr>
        <w:t>;</w:t>
      </w:r>
    </w:p>
    <w:p w:rsidR="005A467C" w:rsidRPr="00241696" w:rsidRDefault="005A467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</w:t>
      </w:r>
      <w:r w:rsidR="00CE1B9D" w:rsidRPr="00241696">
        <w:rPr>
          <w:rFonts w:eastAsiaTheme="minorEastAsia"/>
          <w:sz w:val="24"/>
          <w:szCs w:val="24"/>
        </w:rPr>
        <w:t xml:space="preserve"> газета «</w:t>
      </w:r>
      <w:r w:rsidR="0028530E">
        <w:rPr>
          <w:rFonts w:eastAsiaTheme="minorEastAsia"/>
          <w:sz w:val="24"/>
          <w:szCs w:val="24"/>
        </w:rPr>
        <w:t>Российская газета</w:t>
      </w:r>
      <w:r w:rsidR="00CE1B9D" w:rsidRPr="00241696">
        <w:rPr>
          <w:rFonts w:eastAsiaTheme="minorEastAsia"/>
          <w:sz w:val="24"/>
          <w:szCs w:val="24"/>
        </w:rPr>
        <w:t>»</w:t>
      </w:r>
      <w:r w:rsidR="0028530E">
        <w:rPr>
          <w:rFonts w:eastAsiaTheme="minorEastAsia"/>
          <w:sz w:val="24"/>
          <w:szCs w:val="24"/>
        </w:rPr>
        <w:t xml:space="preserve"> от 25.09.2015 г</w:t>
      </w:r>
      <w:r w:rsidR="00CE1B9D" w:rsidRPr="00241696">
        <w:rPr>
          <w:rFonts w:eastAsiaTheme="minorEastAsia"/>
          <w:sz w:val="24"/>
          <w:szCs w:val="24"/>
        </w:rPr>
        <w:t xml:space="preserve">. </w:t>
      </w:r>
    </w:p>
    <w:p w:rsidR="0028530E" w:rsidRPr="0028530E" w:rsidRDefault="0028530E" w:rsidP="0028530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8530E">
        <w:rPr>
          <w:rFonts w:eastAsiaTheme="minorEastAsia"/>
          <w:sz w:val="24"/>
          <w:szCs w:val="24"/>
        </w:rPr>
        <w:t>В административном отношении район работ находится в Октябрьском районе Ханты-Мансийского автономного округа - Югра Тюменской области, на территории Поттымско-Ингинского, Восточно-Ингинского лицензионных участков Красноленинского нефтегазоконденсатного месторождения нефти и газа.</w:t>
      </w:r>
    </w:p>
    <w:p w:rsidR="008C0A6C" w:rsidRPr="00241696" w:rsidRDefault="0035515F" w:rsidP="008C0A6C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Землевладелец (арендодатель) – </w:t>
      </w:r>
      <w:r w:rsidRPr="0035515F">
        <w:rPr>
          <w:rFonts w:eastAsiaTheme="minorEastAsia"/>
          <w:sz w:val="24"/>
          <w:szCs w:val="24"/>
        </w:rPr>
        <w:t>территориальный отдел – Октябрьское лесничество, Ендырское участковое лесничество.</w:t>
      </w:r>
    </w:p>
    <w:p w:rsidR="008C0A6C" w:rsidRPr="00241696" w:rsidRDefault="00935584" w:rsidP="008C0A6C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Проектируемый объект буде</w:t>
      </w:r>
      <w:r w:rsidR="008C0A6C" w:rsidRPr="00241696">
        <w:rPr>
          <w:rFonts w:eastAsiaTheme="minorEastAsia"/>
          <w:sz w:val="24"/>
          <w:szCs w:val="24"/>
        </w:rPr>
        <w:t xml:space="preserve">т располагаться в </w:t>
      </w:r>
      <w:r w:rsidR="0035515F">
        <w:rPr>
          <w:rFonts w:eastAsiaTheme="minorEastAsia"/>
          <w:sz w:val="24"/>
          <w:szCs w:val="24"/>
        </w:rPr>
        <w:t>Ендырского</w:t>
      </w:r>
      <w:r w:rsidR="008C0A6C" w:rsidRPr="00241696">
        <w:rPr>
          <w:rFonts w:eastAsiaTheme="minorEastAsia"/>
          <w:sz w:val="24"/>
          <w:szCs w:val="24"/>
        </w:rPr>
        <w:t xml:space="preserve"> участкового лесничества, территориального отдела - </w:t>
      </w:r>
      <w:r w:rsidR="0035515F">
        <w:rPr>
          <w:rFonts w:eastAsiaTheme="minorEastAsia"/>
          <w:sz w:val="24"/>
          <w:szCs w:val="24"/>
        </w:rPr>
        <w:t>Октябрьско</w:t>
      </w:r>
      <w:r w:rsidR="008C0A6C" w:rsidRPr="00241696">
        <w:rPr>
          <w:rFonts w:eastAsiaTheme="minorEastAsia"/>
          <w:sz w:val="24"/>
          <w:szCs w:val="24"/>
        </w:rPr>
        <w:t>е лесничество, в эксплуатационных</w:t>
      </w:r>
      <w:r w:rsidR="0035515F">
        <w:rPr>
          <w:rFonts w:eastAsiaTheme="minorEastAsia"/>
          <w:sz w:val="24"/>
          <w:szCs w:val="24"/>
        </w:rPr>
        <w:t xml:space="preserve"> и защитных</w:t>
      </w:r>
      <w:r w:rsidR="008C0A6C" w:rsidRPr="00241696">
        <w:rPr>
          <w:rFonts w:eastAsiaTheme="minorEastAsia"/>
          <w:sz w:val="24"/>
          <w:szCs w:val="24"/>
        </w:rPr>
        <w:t xml:space="preserve"> лесах.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43"/>
        <w:gridCol w:w="924"/>
        <w:gridCol w:w="1280"/>
        <w:gridCol w:w="1585"/>
        <w:gridCol w:w="2044"/>
        <w:gridCol w:w="1523"/>
      </w:tblGrid>
      <w:tr w:rsidR="00C77FD4" w:rsidRPr="00C77FD4" w:rsidTr="00C77FD4">
        <w:trPr>
          <w:trHeight w:val="64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C77FD4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C77FD4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 xml:space="preserve">Длина, </w:t>
            </w:r>
            <w:proofErr w:type="gramStart"/>
            <w:r w:rsidRPr="00C77FD4">
              <w:rPr>
                <w:rFonts w:eastAsiaTheme="minorEastAsia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proofErr w:type="spellStart"/>
            <w:r w:rsidRPr="00C77FD4">
              <w:rPr>
                <w:rFonts w:eastAsiaTheme="minorEastAsia"/>
                <w:sz w:val="24"/>
                <w:szCs w:val="24"/>
              </w:rPr>
              <w:t>Ширина</w:t>
            </w:r>
            <w:proofErr w:type="gramStart"/>
            <w:r w:rsidRPr="00C77FD4">
              <w:rPr>
                <w:rFonts w:eastAsiaTheme="minorEastAsia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 xml:space="preserve">Площадь, оформленная в аренду, </w:t>
            </w:r>
            <w:proofErr w:type="gramStart"/>
            <w:r w:rsidRPr="00C77FD4">
              <w:rPr>
                <w:rFonts w:eastAsiaTheme="minorEastAsia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 xml:space="preserve">Испрашиваемая площадь к дополнительному отводу, </w:t>
            </w:r>
            <w:proofErr w:type="gramStart"/>
            <w:r w:rsidRPr="00C77FD4">
              <w:rPr>
                <w:rFonts w:eastAsiaTheme="minorEastAsia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 xml:space="preserve">Площадь проектирования, </w:t>
            </w:r>
            <w:proofErr w:type="gramStart"/>
            <w:r w:rsidRPr="00C77FD4">
              <w:rPr>
                <w:rFonts w:eastAsiaTheme="minorEastAsia"/>
                <w:sz w:val="24"/>
                <w:szCs w:val="24"/>
              </w:rPr>
              <w:t>га</w:t>
            </w:r>
            <w:proofErr w:type="gramEnd"/>
          </w:p>
        </w:tc>
      </w:tr>
      <w:tr w:rsidR="00C77FD4" w:rsidRPr="00C77FD4" w:rsidTr="00C77FD4">
        <w:trPr>
          <w:trHeight w:val="29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Ку</w:t>
            </w:r>
            <w:proofErr w:type="gramStart"/>
            <w:r w:rsidRPr="00C77FD4">
              <w:rPr>
                <w:rFonts w:eastAsiaTheme="minorEastAsia"/>
                <w:sz w:val="24"/>
                <w:szCs w:val="24"/>
              </w:rPr>
              <w:t>ст скв</w:t>
            </w:r>
            <w:proofErr w:type="gramEnd"/>
            <w:r w:rsidRPr="00C77FD4">
              <w:rPr>
                <w:rFonts w:eastAsiaTheme="minorEastAsia"/>
                <w:sz w:val="24"/>
                <w:szCs w:val="24"/>
              </w:rPr>
              <w:t>ажин № 20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Сложной конфигурации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6,52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6,52</w:t>
            </w:r>
          </w:p>
        </w:tc>
      </w:tr>
      <w:tr w:rsidR="00C77FD4" w:rsidRPr="00C77FD4" w:rsidTr="00C77FD4">
        <w:trPr>
          <w:trHeight w:val="39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Ку</w:t>
            </w:r>
            <w:proofErr w:type="gramStart"/>
            <w:r w:rsidRPr="00C77FD4">
              <w:rPr>
                <w:rFonts w:eastAsiaTheme="minorEastAsia"/>
                <w:sz w:val="24"/>
                <w:szCs w:val="24"/>
              </w:rPr>
              <w:t>ст скв</w:t>
            </w:r>
            <w:proofErr w:type="gramEnd"/>
            <w:r w:rsidRPr="00C77FD4">
              <w:rPr>
                <w:rFonts w:eastAsiaTheme="minorEastAsia"/>
                <w:sz w:val="24"/>
                <w:szCs w:val="24"/>
              </w:rPr>
              <w:t>ажин № 17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Сложной конфигурации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8,11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8,11</w:t>
            </w:r>
          </w:p>
        </w:tc>
      </w:tr>
      <w:tr w:rsidR="00C77FD4" w:rsidRPr="00C77FD4" w:rsidTr="00C77FD4">
        <w:trPr>
          <w:trHeight w:val="22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Коридор коммуникаций к кусту № 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3238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Ср. 48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7,7927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7,7252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15,5179</w:t>
            </w:r>
          </w:p>
        </w:tc>
      </w:tr>
      <w:tr w:rsidR="00C77FD4" w:rsidRPr="00C77FD4" w:rsidTr="00C77FD4">
        <w:trPr>
          <w:trHeight w:val="74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Коридор коммуникаций к кусту №17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Сложной конфигурации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21,8655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1,0616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22,9271</w:t>
            </w:r>
          </w:p>
        </w:tc>
      </w:tr>
      <w:tr w:rsidR="00C77FD4" w:rsidRPr="00C77FD4" w:rsidTr="00C77FD4">
        <w:trPr>
          <w:trHeight w:val="69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44,2882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8,7868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D4" w:rsidRPr="00C77FD4" w:rsidRDefault="00C77FD4" w:rsidP="00C77FD4">
            <w:pPr>
              <w:pStyle w:val="a4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C77FD4">
              <w:rPr>
                <w:rFonts w:eastAsiaTheme="minorEastAsia"/>
                <w:sz w:val="24"/>
                <w:szCs w:val="24"/>
              </w:rPr>
              <w:t>53,075</w:t>
            </w:r>
          </w:p>
        </w:tc>
      </w:tr>
    </w:tbl>
    <w:p w:rsidR="00D11DAD" w:rsidRPr="00241696" w:rsidRDefault="00D11DAD" w:rsidP="00D11DAD">
      <w:pPr>
        <w:tabs>
          <w:tab w:val="left" w:pos="3225"/>
        </w:tabs>
        <w:spacing w:after="0" w:line="325" w:lineRule="atLeast"/>
        <w:textAlignment w:val="baseline"/>
        <w:rPr>
          <w:rFonts w:ascii="Times New Roman" w:eastAsia="Times New Roman" w:hAnsi="Times New Roman" w:cs="Times New Roman"/>
          <w:bCs/>
          <w:kern w:val="24"/>
          <w:sz w:val="20"/>
          <w:szCs w:val="20"/>
        </w:rPr>
      </w:pP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В состав объектов, по которым планируется выполнение строительных работ на объекте </w:t>
      </w:r>
      <w:r w:rsidR="00C77FD4" w:rsidRPr="00C77FD4">
        <w:rPr>
          <w:rFonts w:eastAsiaTheme="minorEastAsia"/>
          <w:sz w:val="24"/>
          <w:szCs w:val="24"/>
        </w:rPr>
        <w:t xml:space="preserve">«Строительство и обустройство кустов скважин № 17 и №20 на Поттымско-Ингинском лицензионном участке Красноленинского нефтегазоконденсатного месторождения» </w:t>
      </w:r>
      <w:r w:rsidRPr="0035515F">
        <w:rPr>
          <w:rFonts w:eastAsiaTheme="minorEastAsia"/>
          <w:sz w:val="24"/>
          <w:szCs w:val="24"/>
        </w:rPr>
        <w:t>входит: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 кустовая площадка № 17;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 кустовая площадка № 20;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 нефтегазосборный трубопровод от куста 17;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 нефтегазосборный трубопровод от куста 20;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 высоконапорный водовод ДНУ – т.вр.к.21;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 высоконапорный водовод ДНУ – к. 17 (Куст №17);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 высоконапорный водовод т.вр. к. 22 – к. 20 (Куст №20);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 подъезд на куст №17;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 подъезд на куст №20;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- 2ВЛ 6кВ на куст №17;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-2ВЛ 6кВ на куст №20.</w:t>
      </w:r>
    </w:p>
    <w:p w:rsid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Проектом предусматривается ввод в эксплуатацию </w:t>
      </w:r>
      <w:r w:rsidR="00C77FD4">
        <w:rPr>
          <w:rFonts w:eastAsiaTheme="minorEastAsia"/>
          <w:sz w:val="24"/>
          <w:szCs w:val="24"/>
        </w:rPr>
        <w:t>двух</w:t>
      </w:r>
      <w:r w:rsidRPr="0035515F">
        <w:rPr>
          <w:rFonts w:eastAsiaTheme="minorEastAsia"/>
          <w:sz w:val="24"/>
          <w:szCs w:val="24"/>
        </w:rPr>
        <w:t xml:space="preserve"> кустовых площадок нефтяных скважин Поттымско-Ингинского и Восточно-Ингинского лицензионных участков Красноленинского НГК месторождения.</w:t>
      </w:r>
    </w:p>
    <w:p w:rsidR="00670C71" w:rsidRPr="0035515F" w:rsidRDefault="00670C71" w:rsidP="00670C71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Конфигурация площадок в плане принята в соответствии с типовой схемой строительства основания кустовых площадок, предоставленной заказчиком, а также схемой монтажа бурового оборудования, обеспечивающей возможности бурения. </w:t>
      </w:r>
    </w:p>
    <w:p w:rsidR="00670C71" w:rsidRPr="0035515F" w:rsidRDefault="00670C71" w:rsidP="00670C71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Принятая схема предусматривает устройство шламового амбара на территории </w:t>
      </w:r>
      <w:r>
        <w:rPr>
          <w:rFonts w:eastAsiaTheme="minorEastAsia"/>
          <w:sz w:val="24"/>
          <w:szCs w:val="24"/>
        </w:rPr>
        <w:t>кустовых площадок</w:t>
      </w:r>
      <w:r w:rsidRPr="0035515F">
        <w:rPr>
          <w:rFonts w:eastAsiaTheme="minorEastAsia"/>
          <w:sz w:val="24"/>
          <w:szCs w:val="24"/>
        </w:rPr>
        <w:t>.</w:t>
      </w:r>
    </w:p>
    <w:p w:rsidR="0035515F" w:rsidRDefault="00670C71" w:rsidP="008C0A6C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670C71">
        <w:rPr>
          <w:rFonts w:eastAsiaTheme="minorEastAsia"/>
          <w:sz w:val="24"/>
          <w:szCs w:val="24"/>
        </w:rPr>
        <w:t>Объем амбара на обоих кустах скважин принят 8344 м3, исходя из расчета отходов бурения, отработанного бурового раствора, буровых сточных вод и 10% запаса на атмосферные осадки.</w:t>
      </w:r>
      <w:r>
        <w:rPr>
          <w:rFonts w:eastAsiaTheme="minorEastAsia"/>
          <w:sz w:val="24"/>
          <w:szCs w:val="24"/>
        </w:rPr>
        <w:t xml:space="preserve"> Более подробная информация изложена в представленном на рассмотрении томе ООС.</w:t>
      </w:r>
      <w:proofErr w:type="gramStart"/>
      <w:r>
        <w:rPr>
          <w:rFonts w:eastAsiaTheme="minorEastAsia"/>
          <w:sz w:val="24"/>
          <w:szCs w:val="24"/>
        </w:rPr>
        <w:t>ША</w:t>
      </w:r>
      <w:proofErr w:type="gramEnd"/>
      <w:r w:rsidR="00FA753E">
        <w:rPr>
          <w:rFonts w:eastAsiaTheme="minorEastAsia"/>
          <w:sz w:val="24"/>
          <w:szCs w:val="24"/>
        </w:rPr>
        <w:t>.</w:t>
      </w:r>
    </w:p>
    <w:p w:rsidR="0035515F" w:rsidRPr="0035515F" w:rsidRDefault="0035515F" w:rsidP="0035515F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35515F">
        <w:rPr>
          <w:rFonts w:eastAsiaTheme="minorEastAsia"/>
          <w:sz w:val="24"/>
          <w:szCs w:val="24"/>
        </w:rPr>
        <w:t xml:space="preserve">Район работ расположен в лесной зоне, на правобережье р. </w:t>
      </w:r>
      <w:proofErr w:type="spellStart"/>
      <w:r w:rsidRPr="0035515F">
        <w:rPr>
          <w:rFonts w:eastAsiaTheme="minorEastAsia"/>
          <w:sz w:val="24"/>
          <w:szCs w:val="24"/>
        </w:rPr>
        <w:t>Ендырь</w:t>
      </w:r>
      <w:proofErr w:type="spellEnd"/>
      <w:r w:rsidRPr="0035515F">
        <w:rPr>
          <w:rFonts w:eastAsiaTheme="minorEastAsia"/>
          <w:sz w:val="24"/>
          <w:szCs w:val="24"/>
        </w:rPr>
        <w:t xml:space="preserve"> (нижнее течение). Гидрографическая сеть рассматриваемой территории принадлежит бассейну р. Обь (левобережье, нижнее течение) и представлена большим количеством временных и постоянных водотоков.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proofErr w:type="gramStart"/>
      <w:r w:rsidRPr="00C77FD4">
        <w:rPr>
          <w:rFonts w:eastAsiaTheme="minorEastAsia"/>
          <w:sz w:val="24"/>
          <w:szCs w:val="24"/>
        </w:rPr>
        <w:lastRenderedPageBreak/>
        <w:t xml:space="preserve">Линейные и площадные объекты К-17, 20 расположены в междуречье р. </w:t>
      </w:r>
      <w:proofErr w:type="spellStart"/>
      <w:r w:rsidRPr="00C77FD4">
        <w:rPr>
          <w:rFonts w:eastAsiaTheme="minorEastAsia"/>
          <w:sz w:val="24"/>
          <w:szCs w:val="24"/>
        </w:rPr>
        <w:t>Ендырь</w:t>
      </w:r>
      <w:proofErr w:type="spellEnd"/>
      <w:r w:rsidRPr="00C77FD4">
        <w:rPr>
          <w:rFonts w:eastAsiaTheme="minorEastAsia"/>
          <w:sz w:val="24"/>
          <w:szCs w:val="24"/>
        </w:rPr>
        <w:t xml:space="preserve"> и р. </w:t>
      </w:r>
      <w:proofErr w:type="spellStart"/>
      <w:r w:rsidRPr="00C77FD4">
        <w:rPr>
          <w:rFonts w:eastAsiaTheme="minorEastAsia"/>
          <w:sz w:val="24"/>
          <w:szCs w:val="24"/>
        </w:rPr>
        <w:t>Шишъеган</w:t>
      </w:r>
      <w:proofErr w:type="spellEnd"/>
      <w:r w:rsidRPr="00C77FD4">
        <w:rPr>
          <w:rFonts w:eastAsiaTheme="minorEastAsia"/>
          <w:sz w:val="24"/>
          <w:szCs w:val="24"/>
        </w:rPr>
        <w:t xml:space="preserve">, постоянных водотоков не пересекают и находятся вне зоны затопления, за исключением трассы высоконапорного водовода от КНС до К-17, которая на ПК10+03 пересекает р. </w:t>
      </w:r>
      <w:proofErr w:type="spellStart"/>
      <w:r w:rsidRPr="00C77FD4">
        <w:rPr>
          <w:rFonts w:eastAsiaTheme="minorEastAsia"/>
          <w:sz w:val="24"/>
          <w:szCs w:val="24"/>
        </w:rPr>
        <w:t>Шишъеган</w:t>
      </w:r>
      <w:proofErr w:type="spellEnd"/>
      <w:r w:rsidRPr="00C77FD4">
        <w:rPr>
          <w:rFonts w:eastAsiaTheme="minorEastAsia"/>
          <w:sz w:val="24"/>
          <w:szCs w:val="24"/>
        </w:rPr>
        <w:t xml:space="preserve"> и высоконапорного водовода «ДНУ – т.вр. к.21» который пересекает реку </w:t>
      </w:r>
      <w:proofErr w:type="spellStart"/>
      <w:r w:rsidRPr="00C77FD4">
        <w:rPr>
          <w:rFonts w:eastAsiaTheme="minorEastAsia"/>
          <w:sz w:val="24"/>
          <w:szCs w:val="24"/>
        </w:rPr>
        <w:t>Шишъеган</w:t>
      </w:r>
      <w:proofErr w:type="spellEnd"/>
      <w:r w:rsidRPr="00C77FD4">
        <w:rPr>
          <w:rFonts w:eastAsiaTheme="minorEastAsia"/>
          <w:sz w:val="24"/>
          <w:szCs w:val="24"/>
        </w:rPr>
        <w:t xml:space="preserve"> на ПК 10+03 и реку </w:t>
      </w:r>
      <w:proofErr w:type="spellStart"/>
      <w:r w:rsidRPr="00C77FD4">
        <w:rPr>
          <w:rFonts w:eastAsiaTheme="minorEastAsia"/>
          <w:sz w:val="24"/>
          <w:szCs w:val="24"/>
        </w:rPr>
        <w:t>Ингапех</w:t>
      </w:r>
      <w:proofErr w:type="spellEnd"/>
      <w:r w:rsidRPr="00C77FD4">
        <w:rPr>
          <w:rFonts w:eastAsiaTheme="minorEastAsia"/>
          <w:sz w:val="24"/>
          <w:szCs w:val="24"/>
        </w:rPr>
        <w:t xml:space="preserve"> на ПК 64</w:t>
      </w:r>
      <w:proofErr w:type="gramEnd"/>
      <w:r w:rsidRPr="00C77FD4">
        <w:rPr>
          <w:rFonts w:eastAsiaTheme="minorEastAsia"/>
          <w:sz w:val="24"/>
          <w:szCs w:val="24"/>
        </w:rPr>
        <w:t>+60.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 xml:space="preserve">Река </w:t>
      </w:r>
      <w:proofErr w:type="spellStart"/>
      <w:r w:rsidRPr="00C77FD4">
        <w:rPr>
          <w:rFonts w:eastAsiaTheme="minorEastAsia"/>
          <w:sz w:val="24"/>
          <w:szCs w:val="24"/>
        </w:rPr>
        <w:t>Шишъеган</w:t>
      </w:r>
      <w:proofErr w:type="spellEnd"/>
      <w:r w:rsidRPr="00C77FD4">
        <w:rPr>
          <w:rFonts w:eastAsiaTheme="minorEastAsia"/>
          <w:sz w:val="24"/>
          <w:szCs w:val="24"/>
        </w:rPr>
        <w:t xml:space="preserve"> впадает в р. </w:t>
      </w:r>
      <w:proofErr w:type="spellStart"/>
      <w:r w:rsidRPr="00C77FD4">
        <w:rPr>
          <w:rFonts w:eastAsiaTheme="minorEastAsia"/>
          <w:sz w:val="24"/>
          <w:szCs w:val="24"/>
        </w:rPr>
        <w:t>Ендырь</w:t>
      </w:r>
      <w:proofErr w:type="spellEnd"/>
      <w:r w:rsidRPr="00C77FD4">
        <w:rPr>
          <w:rFonts w:eastAsiaTheme="minorEastAsia"/>
          <w:sz w:val="24"/>
          <w:szCs w:val="24"/>
        </w:rPr>
        <w:t xml:space="preserve"> с правого берега. Длина водотока от створа перехода до устья 5,11 км, площадь водосбора 147,6 км</w:t>
      </w:r>
      <w:proofErr w:type="gramStart"/>
      <w:r w:rsidRPr="00C77FD4">
        <w:rPr>
          <w:rFonts w:eastAsiaTheme="minorEastAsia"/>
          <w:sz w:val="24"/>
          <w:szCs w:val="24"/>
        </w:rPr>
        <w:t>2</w:t>
      </w:r>
      <w:proofErr w:type="gramEnd"/>
      <w:r w:rsidRPr="00C77FD4">
        <w:rPr>
          <w:rFonts w:eastAsiaTheme="minorEastAsia"/>
          <w:sz w:val="24"/>
          <w:szCs w:val="24"/>
        </w:rPr>
        <w:t>.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Ширина долины реки на участке изысканий составляет 1 км. Склоны пологие, поросшие сосной и елью.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 xml:space="preserve">Пойма двухсторонняя, преимущественно левосторонняя. Левосторонняя </w:t>
      </w:r>
      <w:proofErr w:type="gramStart"/>
      <w:r w:rsidRPr="00C77FD4">
        <w:rPr>
          <w:rFonts w:eastAsiaTheme="minorEastAsia"/>
          <w:sz w:val="24"/>
          <w:szCs w:val="24"/>
        </w:rPr>
        <w:t>пойма</w:t>
      </w:r>
      <w:proofErr w:type="gramEnd"/>
      <w:r w:rsidRPr="00C77FD4">
        <w:rPr>
          <w:rFonts w:eastAsiaTheme="minorEastAsia"/>
          <w:sz w:val="24"/>
          <w:szCs w:val="24"/>
        </w:rPr>
        <w:t xml:space="preserve"> поросшая сосной и елью, местами заболоченная. Правосторонняя пойма поросла сосной и елью. Ширина поймы по трассе составляет 772 м.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 xml:space="preserve">Русло сильно извилистое, однорукавное, шириной в </w:t>
      </w:r>
      <w:proofErr w:type="gramStart"/>
      <w:r w:rsidRPr="00C77FD4">
        <w:rPr>
          <w:rFonts w:eastAsiaTheme="minorEastAsia"/>
          <w:sz w:val="24"/>
          <w:szCs w:val="24"/>
        </w:rPr>
        <w:t>створе</w:t>
      </w:r>
      <w:proofErr w:type="gramEnd"/>
      <w:r w:rsidRPr="00C77FD4">
        <w:rPr>
          <w:rFonts w:eastAsiaTheme="minorEastAsia"/>
          <w:sz w:val="24"/>
          <w:szCs w:val="24"/>
        </w:rPr>
        <w:t xml:space="preserve"> перехода 8,0 м, глубиной 1,10 м.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В 51 м выше по течению от створа перехода, реку пересекает автомобильная дорога, в теле которой расположены водопропускные отверстия.</w:t>
      </w:r>
    </w:p>
    <w:p w:rsidR="00C77FD4" w:rsidRPr="00C77FD4" w:rsidRDefault="00C77FD4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C77FD4">
        <w:rPr>
          <w:rFonts w:eastAsiaTheme="minorEastAsia"/>
          <w:sz w:val="24"/>
          <w:szCs w:val="24"/>
        </w:rPr>
        <w:t>Автомобильная дорога подъезд к К-17 (ПК</w:t>
      </w:r>
      <w:proofErr w:type="gramStart"/>
      <w:r w:rsidRPr="00C77FD4">
        <w:rPr>
          <w:rFonts w:eastAsiaTheme="minorEastAsia"/>
          <w:sz w:val="24"/>
          <w:szCs w:val="24"/>
        </w:rPr>
        <w:t>0</w:t>
      </w:r>
      <w:proofErr w:type="gramEnd"/>
      <w:r w:rsidRPr="00C77FD4">
        <w:rPr>
          <w:rFonts w:eastAsiaTheme="minorEastAsia"/>
          <w:sz w:val="24"/>
          <w:szCs w:val="24"/>
        </w:rPr>
        <w:t xml:space="preserve"> - ПК3+59,8) на ПК0+03 пересекает участок плоскостного стока, где сток наблюдается только во время прохождения весеннего половодья и летне-осенних дождевых паводков.</w:t>
      </w:r>
    </w:p>
    <w:p w:rsidR="00C77FD4" w:rsidRPr="00C77FD4" w:rsidRDefault="00470FBE" w:rsidP="00C77FD4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Проектируемые</w:t>
      </w:r>
      <w:r w:rsidR="00C77FD4" w:rsidRPr="00C77FD4">
        <w:rPr>
          <w:rFonts w:eastAsiaTheme="minorEastAsia"/>
          <w:sz w:val="24"/>
          <w:szCs w:val="24"/>
        </w:rPr>
        <w:t xml:space="preserve"> линейные и площадные объекты К-20 расположены в междуречье р. </w:t>
      </w:r>
      <w:proofErr w:type="spellStart"/>
      <w:r w:rsidR="00C77FD4" w:rsidRPr="00C77FD4">
        <w:rPr>
          <w:rFonts w:eastAsiaTheme="minorEastAsia"/>
          <w:sz w:val="24"/>
          <w:szCs w:val="24"/>
        </w:rPr>
        <w:t>Ендырь</w:t>
      </w:r>
      <w:proofErr w:type="spellEnd"/>
      <w:r w:rsidR="00C77FD4" w:rsidRPr="00C77FD4">
        <w:rPr>
          <w:rFonts w:eastAsiaTheme="minorEastAsia"/>
          <w:sz w:val="24"/>
          <w:szCs w:val="24"/>
        </w:rPr>
        <w:t xml:space="preserve"> и р. </w:t>
      </w:r>
      <w:proofErr w:type="spellStart"/>
      <w:r w:rsidR="00C77FD4" w:rsidRPr="00C77FD4">
        <w:rPr>
          <w:rFonts w:eastAsiaTheme="minorEastAsia"/>
          <w:sz w:val="24"/>
          <w:szCs w:val="24"/>
        </w:rPr>
        <w:t>Ингапех</w:t>
      </w:r>
      <w:proofErr w:type="spellEnd"/>
      <w:r w:rsidR="00C77FD4" w:rsidRPr="00C77FD4">
        <w:rPr>
          <w:rFonts w:eastAsiaTheme="minorEastAsia"/>
          <w:sz w:val="24"/>
          <w:szCs w:val="24"/>
        </w:rPr>
        <w:t>, постоянных водотоков не пересекают и находятся вне зоны затопления.</w:t>
      </w:r>
    </w:p>
    <w:p w:rsidR="008344B1" w:rsidRPr="00241696" w:rsidRDefault="008344B1" w:rsidP="00D11DAD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8C0A6C" w:rsidRPr="00241696" w:rsidRDefault="008C0A6C" w:rsidP="00312059">
      <w:pPr>
        <w:spacing w:after="0"/>
        <w:ind w:left="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Историко-культурное наследие</w:t>
      </w:r>
    </w:p>
    <w:p w:rsidR="00860B3E" w:rsidRPr="00670C71" w:rsidRDefault="00860B3E" w:rsidP="00860B3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670C71">
        <w:rPr>
          <w:rFonts w:eastAsiaTheme="minorEastAsia"/>
          <w:sz w:val="24"/>
          <w:szCs w:val="24"/>
        </w:rPr>
        <w:t>Согласно заключению «Центра охраны культурного наследия» ХМАО-Югры №15-28/</w:t>
      </w:r>
      <w:proofErr w:type="spellStart"/>
      <w:r w:rsidRPr="00670C71">
        <w:rPr>
          <w:rFonts w:eastAsiaTheme="minorEastAsia"/>
          <w:sz w:val="24"/>
          <w:szCs w:val="24"/>
        </w:rPr>
        <w:t>хд</w:t>
      </w:r>
      <w:proofErr w:type="spellEnd"/>
      <w:r w:rsidRPr="00670C71">
        <w:rPr>
          <w:rFonts w:eastAsiaTheme="minorEastAsia"/>
          <w:sz w:val="24"/>
          <w:szCs w:val="24"/>
        </w:rPr>
        <w:t xml:space="preserve"> от 4 февраля 2015 г., испрашиваемый участок частично расположен в границах территории, обладающей признаками достопримечательного места.</w:t>
      </w:r>
    </w:p>
    <w:p w:rsidR="00670C71" w:rsidRPr="00670C71" w:rsidRDefault="00670C71" w:rsidP="00860B3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670C71">
        <w:rPr>
          <w:rFonts w:eastAsiaTheme="minorEastAsia"/>
          <w:sz w:val="24"/>
          <w:szCs w:val="24"/>
        </w:rPr>
        <w:t>В соответствии со ст.35 Закона РФ «Об охране и использовании памятников истории и культуры» от 15.11.1978 г. в случае обнаружения объектов историко-культурного наследия (ИКН) на данном месте должно быть запрещено производство земляных, строительных и других работ, а также хозяйственной деятельности в зонах охраны памятников истории и культуры.</w:t>
      </w:r>
    </w:p>
    <w:p w:rsidR="008344B1" w:rsidRPr="00241696" w:rsidRDefault="008344B1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8C0A6C" w:rsidRPr="00241696" w:rsidRDefault="008C0A6C" w:rsidP="00312059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Территории традиционного природопользования</w:t>
      </w:r>
    </w:p>
    <w:p w:rsidR="00860B3E" w:rsidRDefault="00860B3E" w:rsidP="00860B3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proofErr w:type="gramStart"/>
      <w:r w:rsidRPr="00860B3E">
        <w:rPr>
          <w:rFonts w:eastAsiaTheme="minorEastAsia"/>
          <w:sz w:val="24"/>
          <w:szCs w:val="24"/>
        </w:rPr>
        <w:lastRenderedPageBreak/>
        <w:t>Согласно заключению Департамента природных ресурсов и несырьевого сектора экономики ХМАО-Югры № 127/14 от 18.07.2014</w:t>
      </w:r>
      <w:r>
        <w:rPr>
          <w:rFonts w:eastAsiaTheme="minorEastAsia"/>
          <w:sz w:val="24"/>
          <w:szCs w:val="24"/>
        </w:rPr>
        <w:t xml:space="preserve">, </w:t>
      </w:r>
      <w:r w:rsidRPr="00860B3E">
        <w:rPr>
          <w:rFonts w:eastAsiaTheme="minorEastAsia"/>
          <w:sz w:val="24"/>
          <w:szCs w:val="24"/>
        </w:rPr>
        <w:t>испрашиваемый лесной участок находится в границах территорий традиционного природопользования коренных малочисленных народов Севера регионального значения в Ханты-Мансийском автономном округе-Югре № О-40 (Октябрьский район).</w:t>
      </w:r>
      <w:proofErr w:type="gramEnd"/>
    </w:p>
    <w:p w:rsidR="00860B3E" w:rsidRPr="00860B3E" w:rsidRDefault="00860B3E" w:rsidP="00860B3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860B3E">
        <w:rPr>
          <w:rFonts w:eastAsiaTheme="minorEastAsia"/>
          <w:sz w:val="24"/>
          <w:szCs w:val="24"/>
        </w:rPr>
        <w:t xml:space="preserve">Между ООО «Руспетро» и  главой родового угодья №О-40 </w:t>
      </w:r>
      <w:proofErr w:type="spellStart"/>
      <w:r w:rsidRPr="00860B3E">
        <w:rPr>
          <w:rFonts w:eastAsiaTheme="minorEastAsia"/>
          <w:sz w:val="24"/>
          <w:szCs w:val="24"/>
        </w:rPr>
        <w:t>Вешкиным</w:t>
      </w:r>
      <w:proofErr w:type="spellEnd"/>
      <w:r w:rsidRPr="00860B3E">
        <w:rPr>
          <w:rFonts w:eastAsiaTheme="minorEastAsia"/>
          <w:sz w:val="24"/>
          <w:szCs w:val="24"/>
        </w:rPr>
        <w:t xml:space="preserve"> В.И. заключено экономическое соглашение об использовании земельных участков в границах территорий традиционного  природопользования и условиях компенсации за ограничение хозяйственной  и традиционной деятельности,  а также  согласованы  схемы размещения проектируемого объекта в границах Т</w:t>
      </w:r>
      <w:proofErr w:type="gramStart"/>
      <w:r w:rsidRPr="00860B3E">
        <w:rPr>
          <w:rFonts w:eastAsiaTheme="minorEastAsia"/>
          <w:sz w:val="24"/>
          <w:szCs w:val="24"/>
        </w:rPr>
        <w:t>ПП с гл</w:t>
      </w:r>
      <w:proofErr w:type="gramEnd"/>
      <w:r w:rsidRPr="00860B3E">
        <w:rPr>
          <w:rFonts w:eastAsiaTheme="minorEastAsia"/>
          <w:sz w:val="24"/>
          <w:szCs w:val="24"/>
        </w:rPr>
        <w:t>авам</w:t>
      </w:r>
      <w:r>
        <w:rPr>
          <w:rFonts w:eastAsiaTheme="minorEastAsia"/>
          <w:sz w:val="24"/>
          <w:szCs w:val="24"/>
        </w:rPr>
        <w:t>и родовых угодий.</w:t>
      </w:r>
    </w:p>
    <w:p w:rsidR="008344B1" w:rsidRPr="00241696" w:rsidRDefault="008344B1" w:rsidP="00312059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A6C" w:rsidRPr="00241696" w:rsidRDefault="008C0A6C" w:rsidP="00312059">
      <w:pPr>
        <w:spacing w:after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Особо охраняемые природные территории</w:t>
      </w:r>
    </w:p>
    <w:p w:rsidR="008C0A6C" w:rsidRPr="00241696" w:rsidRDefault="008C0A6C" w:rsidP="00312059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proofErr w:type="gramStart"/>
      <w:r w:rsidRPr="00241696">
        <w:rPr>
          <w:rFonts w:eastAsiaTheme="minorEastAsia"/>
          <w:sz w:val="24"/>
          <w:szCs w:val="24"/>
        </w:rPr>
        <w:t>Согласно заключений</w:t>
      </w:r>
      <w:proofErr w:type="gramEnd"/>
      <w:r w:rsidRPr="00241696">
        <w:rPr>
          <w:rFonts w:eastAsiaTheme="minorEastAsia"/>
          <w:sz w:val="24"/>
          <w:szCs w:val="24"/>
        </w:rPr>
        <w:t xml:space="preserve"> «Департамента экологии Ханты-Мансийского Автономного Округа - Югры» </w:t>
      </w:r>
      <w:r w:rsidR="001409B0">
        <w:rPr>
          <w:rFonts w:eastAsiaTheme="minorEastAsia"/>
          <w:sz w:val="24"/>
          <w:szCs w:val="24"/>
        </w:rPr>
        <w:t>и «Министерства природных ресурсов и экологии Российской Федерации» район строительства не расположен на территории особо охраняемых природных территорий.</w:t>
      </w:r>
    </w:p>
    <w:p w:rsidR="009D2BE0" w:rsidRPr="00241696" w:rsidRDefault="009D2BE0" w:rsidP="008C0A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167" w:rsidRPr="00241696" w:rsidRDefault="008C0A6C" w:rsidP="008C0A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 xml:space="preserve"> </w:t>
      </w:r>
      <w:r w:rsidR="00312059" w:rsidRPr="00241696">
        <w:rPr>
          <w:rFonts w:ascii="Times New Roman" w:hAnsi="Times New Roman" w:cs="Times New Roman"/>
          <w:b/>
          <w:sz w:val="24"/>
          <w:szCs w:val="24"/>
        </w:rPr>
        <w:t>М</w:t>
      </w:r>
      <w:r w:rsidR="00CB4167" w:rsidRPr="00241696">
        <w:rPr>
          <w:rFonts w:ascii="Times New Roman" w:hAnsi="Times New Roman" w:cs="Times New Roman"/>
          <w:b/>
          <w:sz w:val="24"/>
          <w:szCs w:val="24"/>
        </w:rPr>
        <w:t>ероприятия по охране окружающей среды в р</w:t>
      </w:r>
      <w:r w:rsidR="00312059" w:rsidRPr="00241696">
        <w:rPr>
          <w:rFonts w:ascii="Times New Roman" w:hAnsi="Times New Roman" w:cs="Times New Roman"/>
          <w:b/>
          <w:sz w:val="24"/>
          <w:szCs w:val="24"/>
        </w:rPr>
        <w:t>айоне размещения проектируемых объектов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  <w:r w:rsidRPr="00241696">
        <w:rPr>
          <w:rFonts w:eastAsiaTheme="minorEastAsia"/>
          <w:i/>
          <w:sz w:val="24"/>
          <w:szCs w:val="24"/>
        </w:rPr>
        <w:t>Мероприятия по охране, восстановлению и благоустройству нарушенной территории</w:t>
      </w:r>
    </w:p>
    <w:p w:rsidR="0070414E" w:rsidRDefault="00735CF0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 xml:space="preserve">По окончании процесса бурения и </w:t>
      </w:r>
      <w:r w:rsidR="0070414E">
        <w:rPr>
          <w:rFonts w:eastAsiaTheme="minorEastAsia"/>
          <w:sz w:val="24"/>
          <w:szCs w:val="24"/>
        </w:rPr>
        <w:t xml:space="preserve">строительства </w:t>
      </w:r>
      <w:r w:rsidRPr="00241696">
        <w:rPr>
          <w:rFonts w:eastAsiaTheme="minorEastAsia"/>
          <w:sz w:val="24"/>
          <w:szCs w:val="24"/>
        </w:rPr>
        <w:t xml:space="preserve">производится рекультивация нарушенных земель. 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На нарушенных землях по окончанию строительства проектируемых объектов, запроектированы следующие мероприятия на техническом этапе рекультивации: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  демонтаж и вывоз бурового оборудования;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очистка площадки от металлолома, от строительных и бытовых отходов, мусора;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  ликвидация шламовых амбаров;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 вывоз переработанного бурового шлама (буролитовой смеси) для отсыпки насыпей или укрепления откосов строящихся объектов обустройства месторождения;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  обезвреживание грунта, в случае загрязнения ГСМ;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планировка территории площадки;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70414E">
        <w:rPr>
          <w:rFonts w:eastAsiaTheme="minorEastAsia"/>
          <w:sz w:val="24"/>
          <w:szCs w:val="24"/>
        </w:rPr>
        <w:t>противопожарное устройство территории в соответствии с правилами пожарной безопасности;</w:t>
      </w:r>
    </w:p>
    <w:p w:rsid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 нанесение плодородного слоя  на лесных участках;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lastRenderedPageBreak/>
        <w:t>- боронование поверхности в один след с внесением аммиачной селитры;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посев семян универсальной травосмеси специальной сеялкой;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прикатывание посева специальными катками.</w:t>
      </w:r>
    </w:p>
    <w:p w:rsidR="0070414E" w:rsidRDefault="00735CF0" w:rsidP="008344B1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После окончания строительства скважин отделившаяся в шламовом амбаре жидкая фаза отработанного бурового раствора (</w:t>
      </w:r>
      <w:proofErr w:type="gramStart"/>
      <w:r w:rsidRPr="00241696">
        <w:rPr>
          <w:rFonts w:eastAsiaTheme="minorEastAsia"/>
          <w:sz w:val="24"/>
          <w:szCs w:val="24"/>
        </w:rPr>
        <w:t>ОБР</w:t>
      </w:r>
      <w:proofErr w:type="gramEnd"/>
      <w:r w:rsidRPr="00241696">
        <w:rPr>
          <w:rFonts w:eastAsiaTheme="minorEastAsia"/>
          <w:sz w:val="24"/>
          <w:szCs w:val="24"/>
        </w:rPr>
        <w:t>)</w:t>
      </w:r>
      <w:r w:rsidR="008344B1" w:rsidRPr="00241696">
        <w:rPr>
          <w:rFonts w:eastAsiaTheme="minorEastAsia"/>
          <w:sz w:val="24"/>
          <w:szCs w:val="24"/>
        </w:rPr>
        <w:t xml:space="preserve"> </w:t>
      </w:r>
      <w:r w:rsidRPr="00241696">
        <w:rPr>
          <w:rFonts w:eastAsiaTheme="minorEastAsia"/>
          <w:sz w:val="24"/>
          <w:szCs w:val="24"/>
        </w:rPr>
        <w:t xml:space="preserve">и буровых сточных вод (БСВ) откачивается в металлические емкости и затем, после соответствующей подготовки, вывозится на промысловый сборный пункт для закачки в нефтесборный коллектор. Отработанный буровой раствор и буровые сточные воды подлежат вывозу с кустовой площадки с последующей закачкой в нефтесборный коллектор. </w:t>
      </w:r>
      <w:r w:rsidR="008344B1" w:rsidRPr="00241696">
        <w:rPr>
          <w:rFonts w:eastAsiaTheme="minorEastAsia"/>
          <w:sz w:val="24"/>
          <w:szCs w:val="24"/>
        </w:rPr>
        <w:t xml:space="preserve">Твердая фаза буровых отходов </w:t>
      </w:r>
      <w:r w:rsidR="00CC08B4">
        <w:rPr>
          <w:rFonts w:eastAsiaTheme="minorEastAsia"/>
          <w:sz w:val="24"/>
          <w:szCs w:val="24"/>
        </w:rPr>
        <w:t>используется</w:t>
      </w:r>
      <w:r w:rsidR="008A579D">
        <w:rPr>
          <w:rFonts w:eastAsiaTheme="minorEastAsia"/>
          <w:sz w:val="24"/>
          <w:szCs w:val="24"/>
        </w:rPr>
        <w:t xml:space="preserve"> в шламовом амбаре для получения </w:t>
      </w:r>
      <w:r w:rsidR="001409B0">
        <w:rPr>
          <w:rFonts w:eastAsiaTheme="minorEastAsia"/>
          <w:sz w:val="24"/>
          <w:szCs w:val="24"/>
        </w:rPr>
        <w:t xml:space="preserve">буролитовой смеси, </w:t>
      </w:r>
      <w:r w:rsidR="008344B1" w:rsidRPr="00241696">
        <w:rPr>
          <w:rFonts w:eastAsiaTheme="minorEastAsia"/>
          <w:sz w:val="24"/>
          <w:szCs w:val="24"/>
        </w:rPr>
        <w:t>получившее положительное заключение государственной экологической экспертизы</w:t>
      </w:r>
      <w:r w:rsidR="001409B0">
        <w:rPr>
          <w:rFonts w:eastAsiaTheme="minorEastAsia"/>
          <w:sz w:val="24"/>
          <w:szCs w:val="24"/>
        </w:rPr>
        <w:t xml:space="preserve"> 26.04.2011 г</w:t>
      </w:r>
      <w:r w:rsidR="008344B1" w:rsidRPr="00241696">
        <w:rPr>
          <w:rFonts w:eastAsiaTheme="minorEastAsia"/>
          <w:sz w:val="24"/>
          <w:szCs w:val="24"/>
        </w:rPr>
        <w:t xml:space="preserve">. </w:t>
      </w:r>
    </w:p>
    <w:p w:rsidR="001409B0" w:rsidRDefault="008344B1" w:rsidP="008344B1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Материал строительный</w:t>
      </w:r>
      <w:r w:rsidR="001409B0">
        <w:rPr>
          <w:rFonts w:eastAsiaTheme="minorEastAsia"/>
          <w:sz w:val="24"/>
          <w:szCs w:val="24"/>
        </w:rPr>
        <w:t xml:space="preserve"> «буролитовая смесь»</w:t>
      </w:r>
      <w:r w:rsidRPr="00241696">
        <w:rPr>
          <w:rFonts w:eastAsiaTheme="minorEastAsia"/>
          <w:sz w:val="24"/>
          <w:szCs w:val="24"/>
        </w:rPr>
        <w:t>,</w:t>
      </w:r>
      <w:r w:rsidR="001409B0">
        <w:rPr>
          <w:rFonts w:eastAsiaTheme="minorEastAsia"/>
          <w:sz w:val="24"/>
          <w:szCs w:val="24"/>
        </w:rPr>
        <w:t xml:space="preserve"> получаемый в результате переработки (использования) отходов бурения на нефтегазовых месторождениях, определяют требования, нормативы, конструктивные и технико-технологические решения использования бурового шлама, размещенного в </w:t>
      </w:r>
      <w:proofErr w:type="spellStart"/>
      <w:r w:rsidR="001409B0">
        <w:rPr>
          <w:rFonts w:eastAsiaTheme="minorEastAsia"/>
          <w:sz w:val="24"/>
          <w:szCs w:val="24"/>
        </w:rPr>
        <w:t>шламонакопителях</w:t>
      </w:r>
      <w:proofErr w:type="spellEnd"/>
      <w:r w:rsidR="001409B0">
        <w:rPr>
          <w:rFonts w:eastAsiaTheme="minorEastAsia"/>
          <w:sz w:val="24"/>
          <w:szCs w:val="24"/>
        </w:rPr>
        <w:t xml:space="preserve"> кустовых площадок, а также последующего использования полученного строительного материала (буролитовой смеси) для укрепления откосов дорог, кустовых площадок, рекультивации шламовых амбаров, территорий временного отвода, кустовых площадок, карьеров, площадных объектов.</w:t>
      </w:r>
    </w:p>
    <w:p w:rsidR="0070414E" w:rsidRDefault="0070414E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B24BB3" w:rsidRPr="0070414E" w:rsidRDefault="00B24BB3" w:rsidP="00B24BB3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70414E">
        <w:rPr>
          <w:rFonts w:eastAsiaTheme="minorEastAsia"/>
          <w:b/>
          <w:sz w:val="24"/>
          <w:szCs w:val="24"/>
        </w:rPr>
        <w:t>Мероприятия по охране атмосферного воздуха</w:t>
      </w:r>
    </w:p>
    <w:p w:rsidR="0070414E" w:rsidRDefault="0070414E" w:rsidP="0070414E">
      <w:pPr>
        <w:pStyle w:val="a4"/>
        <w:ind w:left="142" w:right="113" w:firstLine="851"/>
        <w:rPr>
          <w:rFonts w:ascii="Arial" w:hAnsi="Arial" w:cs="Arial"/>
          <w:i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При строительстве проектируемых объектов основную массу выбросов вносит строительная техника и передвижной транспорт. Поэтому мероприятия по уменьшению выбросов загрязняющих веществ относится к транспорту и строительной технике</w:t>
      </w:r>
      <w:r w:rsidRPr="00556EE3">
        <w:rPr>
          <w:rFonts w:ascii="Arial" w:hAnsi="Arial" w:cs="Arial"/>
          <w:i/>
          <w:sz w:val="24"/>
          <w:szCs w:val="24"/>
        </w:rPr>
        <w:t>.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В целях уменьшения загрязнения воздушного бассейна вредными веществами, выбрасываемыми двигателями внутреннего сгорания строительной и транспортной техникой, предусмотрены проведение следующих мероприятий: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осуществление запуска и прогрева двигателей транспортных средств по утвержденному графику с обязательной диагностикой выхлопа загрязняющих веществ;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при переходе через автомобильные дороги, прокладывание трубопроводов в кожухах с целью предотвращения повреждения;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t>- движение транспорта по запланированной схеме, недопущение неконтролируемых поездок;</w:t>
      </w:r>
    </w:p>
    <w:p w:rsidR="0070414E" w:rsidRPr="0070414E" w:rsidRDefault="0070414E" w:rsidP="0070414E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70414E">
        <w:rPr>
          <w:rFonts w:eastAsiaTheme="minorEastAsia"/>
          <w:sz w:val="24"/>
          <w:szCs w:val="24"/>
        </w:rPr>
        <w:lastRenderedPageBreak/>
        <w:t>- внедрение специальных нейтрализаторов для обезвреживания отработанных газов двигателей транспортных средств</w:t>
      </w:r>
      <w:r>
        <w:rPr>
          <w:rFonts w:eastAsiaTheme="minorEastAsia"/>
          <w:sz w:val="24"/>
          <w:szCs w:val="24"/>
        </w:rPr>
        <w:t>.</w:t>
      </w:r>
    </w:p>
    <w:p w:rsidR="0070414E" w:rsidRPr="0070414E" w:rsidRDefault="0070414E" w:rsidP="00B24BB3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</w:p>
    <w:p w:rsidR="00B24BB3" w:rsidRPr="0070414E" w:rsidRDefault="00B24BB3" w:rsidP="00B24BB3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70414E">
        <w:rPr>
          <w:rFonts w:eastAsiaTheme="minorEastAsia"/>
          <w:b/>
          <w:sz w:val="24"/>
          <w:szCs w:val="24"/>
        </w:rPr>
        <w:t>Мероприятия по рациональному использованию и охране водных объектов и водных биоресурсов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 xml:space="preserve">В период проведения работ по строительству проектируемых </w:t>
      </w:r>
      <w:proofErr w:type="spellStart"/>
      <w:r w:rsidRPr="009B2323">
        <w:rPr>
          <w:rFonts w:eastAsiaTheme="minorEastAsia"/>
          <w:sz w:val="24"/>
          <w:szCs w:val="24"/>
        </w:rPr>
        <w:t>объетков</w:t>
      </w:r>
      <w:proofErr w:type="spellEnd"/>
      <w:r w:rsidRPr="009B2323">
        <w:rPr>
          <w:rFonts w:eastAsiaTheme="minorEastAsia"/>
          <w:sz w:val="24"/>
          <w:szCs w:val="24"/>
        </w:rPr>
        <w:t xml:space="preserve"> для предотвращения загрязнения поверхностных и подземных вод предусмотрены следующие мероприятия: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предусматривается проверка технического состояния спецтехники в соответствии с требованиями ГОСТ 12.3.033-84 и ГОСТ 25646-95;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заправка техники осуществляется автозаправщиками с «колес», на специальных площадках с твердым покрытием, не допускающим фильтрацию горюче-смазочных материалов;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проведение основного объема строительных и земляных работ в зимний период;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для удаления хозяйственно-бытовых отходов применяются водонепроницаемые выгребы с последующим вывозом отходов по действующему договору;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после окончания строительных работ строительный мусор собираются в передвижные средства (мусоросборники) и вывозится по действующему договору;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Для охраны подземных вод от загрязнения предусматривается: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устройство на кустовой площадке поверхностного водоотвода;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полная герметизация технологического процесса;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размещение проектируемых объектов вне водоохранных зон водных объектов.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 xml:space="preserve">Для уменьшения отрицательного воздействия при строительстве нефтегазосборного трубопровода через  р. </w:t>
      </w:r>
      <w:proofErr w:type="spellStart"/>
      <w:r w:rsidRPr="009B2323">
        <w:rPr>
          <w:rFonts w:eastAsiaTheme="minorEastAsia"/>
          <w:sz w:val="24"/>
          <w:szCs w:val="24"/>
        </w:rPr>
        <w:t>Шишъеган</w:t>
      </w:r>
      <w:proofErr w:type="spellEnd"/>
      <w:r w:rsidRPr="009B2323">
        <w:rPr>
          <w:rFonts w:eastAsiaTheme="minorEastAsia"/>
          <w:sz w:val="24"/>
          <w:szCs w:val="24"/>
        </w:rPr>
        <w:t xml:space="preserve"> и р. </w:t>
      </w:r>
      <w:proofErr w:type="spellStart"/>
      <w:r w:rsidRPr="009B2323">
        <w:rPr>
          <w:rFonts w:eastAsiaTheme="minorEastAsia"/>
          <w:sz w:val="24"/>
          <w:szCs w:val="24"/>
        </w:rPr>
        <w:t>Ингапех</w:t>
      </w:r>
      <w:proofErr w:type="spellEnd"/>
      <w:r w:rsidRPr="009B2323">
        <w:rPr>
          <w:rFonts w:eastAsiaTheme="minorEastAsia"/>
          <w:sz w:val="24"/>
          <w:szCs w:val="24"/>
        </w:rPr>
        <w:t xml:space="preserve"> предусмотрены следующие мероприятия: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створ перехода через реки предусмотрен перпендикулярно динамической оси потока, при этом избегаются места интенсивного разрушения берегов, места образования заторов льда;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прокладка подводных переходов осуществляется с заглублением в дно пересекаемой реки. Величина заглубления устанавливается с учетом возможных деформаций русла и перспективных дноуглубительных работ;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lastRenderedPageBreak/>
        <w:t>- при строительных работах предусматривается максимальное сохранение береговых склонов, защита их от разрушений и эрозии, восстановление и их закрепление, исключающее деформацию берегов в будущем;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компенсация ущерба, нанесенного водным биологическим ресурсам.</w:t>
      </w:r>
    </w:p>
    <w:p w:rsidR="0070414E" w:rsidRPr="009B2323" w:rsidRDefault="0070414E" w:rsidP="009B232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При соблюдении проектных решений и вышеперечисленных мероприятий воздействие на поверхностные водные объекты отсутствует, загрязнение подземных вод не произойдет.</w:t>
      </w:r>
    </w:p>
    <w:p w:rsidR="0070414E" w:rsidRPr="00241696" w:rsidRDefault="0070414E" w:rsidP="00B24BB3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B24BB3" w:rsidRPr="009B2323" w:rsidRDefault="00B24BB3" w:rsidP="00B24BB3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9B2323">
        <w:rPr>
          <w:rFonts w:eastAsiaTheme="minorEastAsia"/>
          <w:b/>
          <w:sz w:val="24"/>
          <w:szCs w:val="24"/>
        </w:rPr>
        <w:t>Рыбоохранные мероприятия: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производство работ строго в установленной проектом полосе отвода;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 xml:space="preserve">- строительство проводится в зимний </w:t>
      </w:r>
      <w:proofErr w:type="spellStart"/>
      <w:r w:rsidRPr="00241696">
        <w:rPr>
          <w:rFonts w:eastAsiaTheme="minorEastAsia"/>
          <w:sz w:val="24"/>
          <w:szCs w:val="24"/>
        </w:rPr>
        <w:t>заморный</w:t>
      </w:r>
      <w:proofErr w:type="spellEnd"/>
      <w:r w:rsidRPr="00241696">
        <w:rPr>
          <w:rFonts w:eastAsiaTheme="minorEastAsia"/>
          <w:sz w:val="24"/>
          <w:szCs w:val="24"/>
        </w:rPr>
        <w:t xml:space="preserve"> период (январь-апрель);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 xml:space="preserve">- надводные откосы, затапливаемые только в паводок, укрепляются посевом трав и </w:t>
      </w:r>
      <w:proofErr w:type="spellStart"/>
      <w:r w:rsidRPr="00241696">
        <w:rPr>
          <w:rFonts w:eastAsiaTheme="minorEastAsia"/>
          <w:sz w:val="24"/>
          <w:szCs w:val="24"/>
        </w:rPr>
        <w:t>одерновкой</w:t>
      </w:r>
      <w:proofErr w:type="spellEnd"/>
      <w:r w:rsidRPr="00241696">
        <w:rPr>
          <w:rFonts w:eastAsiaTheme="minorEastAsia"/>
          <w:sz w:val="24"/>
          <w:szCs w:val="24"/>
        </w:rPr>
        <w:t>;</w:t>
      </w: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быть скомпенсирован предполагаемыми денежными выплатами, согласно оценке размера вреда, наносимого рыбным ресурсам выданного соответствующими службами.</w:t>
      </w:r>
    </w:p>
    <w:p w:rsidR="00F62F50" w:rsidRPr="00241696" w:rsidRDefault="00F62F50" w:rsidP="00B24BB3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F62F50" w:rsidRPr="009B2323" w:rsidRDefault="00F62F50" w:rsidP="00B24BB3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9B2323">
        <w:rPr>
          <w:rFonts w:eastAsiaTheme="minorEastAsia"/>
          <w:b/>
          <w:sz w:val="24"/>
          <w:szCs w:val="24"/>
        </w:rPr>
        <w:t>Мероприятия по обращению за отходами</w:t>
      </w:r>
    </w:p>
    <w:p w:rsidR="00F62F50" w:rsidRPr="00241696" w:rsidRDefault="00F62F50" w:rsidP="00F62F50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осуществляется раздельный сбор образующихся отходов по их видам и классам с тем, чтобы обеспечить их последующий сбор и размещение на специализированных предприятиях;</w:t>
      </w:r>
    </w:p>
    <w:p w:rsidR="00F62F50" w:rsidRPr="00241696" w:rsidRDefault="00F62F50" w:rsidP="00F62F50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соблюдение условий накопления  отходов на участке проведения работ;</w:t>
      </w:r>
    </w:p>
    <w:p w:rsidR="00F62F50" w:rsidRPr="00241696" w:rsidRDefault="00F62F50" w:rsidP="00F62F50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соблюдение периодичности вывоза отходов с участка проведения работ, а также соблюдение условий передачи их на другие объекты для размещения;</w:t>
      </w:r>
    </w:p>
    <w:p w:rsidR="00F62F50" w:rsidRPr="00241696" w:rsidRDefault="00F62F50" w:rsidP="00F62F50">
      <w:pPr>
        <w:pStyle w:val="a4"/>
        <w:ind w:left="142" w:right="113" w:firstLine="851"/>
        <w:rPr>
          <w:rFonts w:eastAsiaTheme="minorEastAsia"/>
          <w:sz w:val="24"/>
          <w:szCs w:val="24"/>
        </w:rPr>
      </w:pPr>
      <w:r w:rsidRPr="00241696">
        <w:rPr>
          <w:rFonts w:eastAsiaTheme="minorEastAsia"/>
          <w:sz w:val="24"/>
          <w:szCs w:val="24"/>
        </w:rPr>
        <w:t>- соблюдение санитарных требований к транспортировке отходов.</w:t>
      </w:r>
    </w:p>
    <w:p w:rsidR="005B7678" w:rsidRPr="00241696" w:rsidRDefault="005B7678" w:rsidP="00F62F50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5B7678" w:rsidRPr="009B2323" w:rsidRDefault="005B7678" w:rsidP="00F62F50">
      <w:pPr>
        <w:pStyle w:val="a4"/>
        <w:ind w:left="142" w:right="113" w:firstLine="851"/>
        <w:rPr>
          <w:rFonts w:eastAsiaTheme="minorEastAsia"/>
          <w:b/>
          <w:sz w:val="24"/>
          <w:szCs w:val="24"/>
        </w:rPr>
      </w:pPr>
      <w:r w:rsidRPr="009B2323">
        <w:rPr>
          <w:rFonts w:eastAsiaTheme="minorEastAsia"/>
          <w:b/>
          <w:sz w:val="24"/>
          <w:szCs w:val="24"/>
        </w:rPr>
        <w:t>Мероприятия по охране растительного и животного мира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Для снижения негативных воздействий и сохранения естественного состояния растительного покрова при строительстве проектируемых объектов рекомендуется проведение следующих мероприятий: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</w:t>
      </w:r>
      <w:r w:rsidRPr="009B2323">
        <w:rPr>
          <w:rFonts w:eastAsiaTheme="minorEastAsia"/>
          <w:sz w:val="24"/>
          <w:szCs w:val="24"/>
        </w:rPr>
        <w:tab/>
        <w:t xml:space="preserve">проведение строительных работ при устойчивых отрицательных температурах  и достаточном по мощности снежном покрове для </w:t>
      </w:r>
      <w:proofErr w:type="spellStart"/>
      <w:r w:rsidRPr="009B2323">
        <w:rPr>
          <w:rFonts w:eastAsiaTheme="minorEastAsia"/>
          <w:sz w:val="24"/>
          <w:szCs w:val="24"/>
        </w:rPr>
        <w:t>избежания</w:t>
      </w:r>
      <w:proofErr w:type="spellEnd"/>
      <w:r w:rsidRPr="009B2323">
        <w:rPr>
          <w:rFonts w:eastAsiaTheme="minorEastAsia"/>
          <w:sz w:val="24"/>
          <w:szCs w:val="24"/>
        </w:rPr>
        <w:t xml:space="preserve"> нарушения травяного покрова;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 организация сбора, мест хранения, транспортировки и строительных и бытовых отходов;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lastRenderedPageBreak/>
        <w:t>-</w:t>
      </w:r>
      <w:r w:rsidRPr="009B2323">
        <w:rPr>
          <w:rFonts w:eastAsiaTheme="minorEastAsia"/>
          <w:sz w:val="24"/>
          <w:szCs w:val="24"/>
        </w:rPr>
        <w:tab/>
        <w:t xml:space="preserve">полностью исключить движение транспорта вне постоянной дорожной сети, установить жесткий </w:t>
      </w:r>
      <w:proofErr w:type="gramStart"/>
      <w:r w:rsidRPr="009B2323">
        <w:rPr>
          <w:rFonts w:eastAsiaTheme="minorEastAsia"/>
          <w:sz w:val="24"/>
          <w:szCs w:val="24"/>
        </w:rPr>
        <w:t>контроль за</w:t>
      </w:r>
      <w:proofErr w:type="gramEnd"/>
      <w:r w:rsidRPr="009B2323">
        <w:rPr>
          <w:rFonts w:eastAsiaTheme="minorEastAsia"/>
          <w:sz w:val="24"/>
          <w:szCs w:val="24"/>
        </w:rPr>
        <w:t xml:space="preserve"> выполнением водителями этого требования;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 xml:space="preserve">- на лесных участках строительства после рубок ветки, кустарники и мелкий порубочный материал используется для устройства </w:t>
      </w:r>
      <w:proofErr w:type="spellStart"/>
      <w:r w:rsidRPr="009B2323">
        <w:rPr>
          <w:rFonts w:eastAsiaTheme="minorEastAsia"/>
          <w:sz w:val="24"/>
          <w:szCs w:val="24"/>
        </w:rPr>
        <w:t>вдольтрассового</w:t>
      </w:r>
      <w:proofErr w:type="spellEnd"/>
      <w:r w:rsidRPr="009B2323">
        <w:rPr>
          <w:rFonts w:eastAsiaTheme="minorEastAsia"/>
          <w:sz w:val="24"/>
          <w:szCs w:val="24"/>
        </w:rPr>
        <w:t xml:space="preserve"> проезда на болотах;</w:t>
      </w:r>
    </w:p>
    <w:p w:rsid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- запретить разведение костров и другие работы с открытым огнем за пределами специально оборудованных для этого площадок, принимать срочные меры к тушению любых возгораний.</w:t>
      </w: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</w:p>
    <w:p w:rsidR="009B2323" w:rsidRPr="009B2323" w:rsidRDefault="009B2323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 w:rsidRPr="009B2323">
        <w:rPr>
          <w:rFonts w:eastAsiaTheme="minorEastAsia"/>
          <w:sz w:val="24"/>
          <w:szCs w:val="24"/>
        </w:rPr>
        <w:t>В соответствии с требованиями ФЗ «О живо</w:t>
      </w:r>
      <w:r w:rsidR="00470FBE">
        <w:rPr>
          <w:rFonts w:eastAsiaTheme="minorEastAsia"/>
          <w:sz w:val="24"/>
          <w:szCs w:val="24"/>
        </w:rPr>
        <w:t>тном мире» от 24.04.95. № 52</w:t>
      </w:r>
      <w:r w:rsidRPr="009B2323">
        <w:rPr>
          <w:rFonts w:eastAsiaTheme="minorEastAsia"/>
          <w:sz w:val="24"/>
          <w:szCs w:val="24"/>
        </w:rPr>
        <w:t>, в проектной документации были предусмотрены следующие природоохранные мероприятия, направленные на минимизацию воздействия на животный мир:</w:t>
      </w:r>
    </w:p>
    <w:p w:rsidR="009B2323" w:rsidRPr="009B2323" w:rsidRDefault="00860B3E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9B2323" w:rsidRPr="009B2323">
        <w:rPr>
          <w:rFonts w:eastAsiaTheme="minorEastAsia"/>
          <w:sz w:val="24"/>
          <w:szCs w:val="24"/>
        </w:rPr>
        <w:t>выполнение работ по строительству проектируемых объектов ведется в зимний период для уменьшения воздействия строительных машин на фаунистические комплексы;</w:t>
      </w:r>
    </w:p>
    <w:p w:rsidR="009B2323" w:rsidRPr="009B2323" w:rsidRDefault="00860B3E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9B2323" w:rsidRPr="009B2323">
        <w:rPr>
          <w:rFonts w:eastAsiaTheme="minorEastAsia"/>
          <w:sz w:val="24"/>
          <w:szCs w:val="24"/>
        </w:rPr>
        <w:t>минимальное отчуждение земель для сохранения условий обитания животных и птиц;</w:t>
      </w:r>
    </w:p>
    <w:p w:rsidR="009B2323" w:rsidRPr="009B2323" w:rsidRDefault="00860B3E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9B2323" w:rsidRPr="009B2323">
        <w:rPr>
          <w:rFonts w:eastAsiaTheme="minorEastAsia"/>
          <w:sz w:val="24"/>
          <w:szCs w:val="24"/>
        </w:rPr>
        <w:t>размещение проектируемых объектов вне зон приоритетного природопользования и не затрагивает путей миграции животных;</w:t>
      </w:r>
    </w:p>
    <w:p w:rsidR="009B2323" w:rsidRPr="009B2323" w:rsidRDefault="00860B3E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9B2323" w:rsidRPr="009B2323">
        <w:rPr>
          <w:rFonts w:eastAsiaTheme="minorEastAsia"/>
          <w:sz w:val="24"/>
          <w:szCs w:val="24"/>
        </w:rPr>
        <w:t>запрещение нелицензированной охоты на территории строительства;</w:t>
      </w:r>
    </w:p>
    <w:p w:rsidR="009B2323" w:rsidRPr="009B2323" w:rsidRDefault="00860B3E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9B2323" w:rsidRPr="009B2323">
        <w:rPr>
          <w:rFonts w:eastAsiaTheme="minorEastAsia"/>
          <w:sz w:val="24"/>
          <w:szCs w:val="24"/>
        </w:rPr>
        <w:t>очистка территории от отходов производства;</w:t>
      </w:r>
    </w:p>
    <w:p w:rsidR="009B2323" w:rsidRPr="009B2323" w:rsidRDefault="00860B3E" w:rsidP="009B2323">
      <w:pPr>
        <w:pStyle w:val="a4"/>
        <w:tabs>
          <w:tab w:val="num" w:pos="1134"/>
        </w:tabs>
        <w:ind w:left="142" w:right="113" w:firstLine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9B2323" w:rsidRPr="009B2323">
        <w:rPr>
          <w:rFonts w:eastAsiaTheme="minorEastAsia"/>
          <w:sz w:val="24"/>
          <w:szCs w:val="24"/>
        </w:rPr>
        <w:t>запрет персоналу, работающему на объектах, иметь огнестрельное оружие и охотиться без соответствующей лицензии.</w:t>
      </w:r>
    </w:p>
    <w:p w:rsidR="003E5A54" w:rsidRDefault="003E5A54" w:rsidP="005B7678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5B7678" w:rsidRDefault="005B7678" w:rsidP="00F62F50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9B2323" w:rsidRDefault="009B2323" w:rsidP="00F62F50">
      <w:pPr>
        <w:pStyle w:val="a4"/>
        <w:ind w:left="142" w:right="113" w:firstLine="851"/>
        <w:rPr>
          <w:rFonts w:eastAsiaTheme="minorEastAsia"/>
          <w:sz w:val="24"/>
          <w:szCs w:val="24"/>
        </w:rPr>
      </w:pPr>
    </w:p>
    <w:p w:rsidR="009B2323" w:rsidRPr="00241696" w:rsidRDefault="009B2323" w:rsidP="00F62F50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B24BB3" w:rsidRPr="00241696" w:rsidRDefault="00B24BB3" w:rsidP="00B24BB3">
      <w:pPr>
        <w:pStyle w:val="a4"/>
        <w:ind w:left="142" w:right="113" w:firstLine="851"/>
        <w:rPr>
          <w:sz w:val="28"/>
          <w:szCs w:val="28"/>
        </w:rPr>
      </w:pPr>
    </w:p>
    <w:p w:rsidR="00B24BB3" w:rsidRPr="00241696" w:rsidRDefault="00B24BB3" w:rsidP="00B24BB3">
      <w:pPr>
        <w:pStyle w:val="a4"/>
        <w:ind w:left="142" w:right="113" w:firstLine="851"/>
        <w:rPr>
          <w:rFonts w:eastAsiaTheme="minorEastAsia"/>
          <w:i/>
          <w:sz w:val="24"/>
          <w:szCs w:val="24"/>
        </w:rPr>
      </w:pPr>
    </w:p>
    <w:p w:rsidR="00B24BB3" w:rsidRPr="00241696" w:rsidRDefault="00B24BB3" w:rsidP="003E5A54">
      <w:pPr>
        <w:pStyle w:val="a4"/>
        <w:ind w:right="113"/>
        <w:rPr>
          <w:rFonts w:eastAsiaTheme="minorEastAsia"/>
          <w:sz w:val="24"/>
          <w:szCs w:val="24"/>
        </w:rPr>
      </w:pPr>
    </w:p>
    <w:p w:rsidR="00C7679A" w:rsidRPr="00241696" w:rsidRDefault="00C7679A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168" w:rsidRPr="00241696" w:rsidRDefault="006F6168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168" w:rsidRPr="00241696" w:rsidRDefault="006F6168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168" w:rsidRPr="00241696" w:rsidRDefault="006F6168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0DF" w:rsidRPr="00241696" w:rsidRDefault="004950DF" w:rsidP="005A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79A" w:rsidRDefault="00C7679A" w:rsidP="009B23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96">
        <w:rPr>
          <w:rFonts w:ascii="Times New Roman" w:hAnsi="Times New Roman" w:cs="Times New Roman"/>
          <w:b/>
          <w:sz w:val="24"/>
          <w:szCs w:val="24"/>
        </w:rPr>
        <w:t>Итоги общественных слушаний:</w:t>
      </w:r>
    </w:p>
    <w:p w:rsidR="009B2323" w:rsidRPr="00241696" w:rsidRDefault="009B2323" w:rsidP="009B23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9A" w:rsidRPr="00241696" w:rsidRDefault="00C7679A" w:rsidP="00C56476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>Признать общественные слушания (обсуждения) состоявшимися.</w:t>
      </w:r>
    </w:p>
    <w:p w:rsidR="00C7679A" w:rsidRPr="00241696" w:rsidRDefault="00C7679A" w:rsidP="00C56476">
      <w:pPr>
        <w:pStyle w:val="a3"/>
        <w:numPr>
          <w:ilvl w:val="0"/>
          <w:numId w:val="3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>Проект</w:t>
      </w:r>
      <w:r w:rsidR="009B2323">
        <w:rPr>
          <w:rFonts w:ascii="Times New Roman" w:hAnsi="Times New Roman" w:cs="Times New Roman"/>
          <w:sz w:val="24"/>
          <w:szCs w:val="24"/>
        </w:rPr>
        <w:t>:</w:t>
      </w:r>
      <w:r w:rsidR="009B2323" w:rsidRPr="00223BC0">
        <w:rPr>
          <w:rFonts w:ascii="Times New Roman" w:hAnsi="Times New Roman" w:cs="Times New Roman"/>
          <w:sz w:val="24"/>
          <w:szCs w:val="24"/>
        </w:rPr>
        <w:t xml:space="preserve"> </w:t>
      </w:r>
      <w:r w:rsidR="00223BC0" w:rsidRPr="00223BC0">
        <w:rPr>
          <w:rFonts w:ascii="Times New Roman" w:hAnsi="Times New Roman" w:cs="Times New Roman"/>
          <w:sz w:val="24"/>
          <w:szCs w:val="24"/>
        </w:rPr>
        <w:t>«Строительство и обустройство кустов скважин № 17 и №20 на Поттымско-Ингинском лицензионном участке Красноленинского нефтегазоконденсатного месторождения»,</w:t>
      </w:r>
      <w:r w:rsidR="00223BC0">
        <w:rPr>
          <w:rFonts w:ascii="Arial" w:hAnsi="Arial" w:cs="Arial"/>
          <w:i/>
          <w:sz w:val="24"/>
          <w:szCs w:val="24"/>
        </w:rPr>
        <w:t xml:space="preserve"> </w:t>
      </w:r>
      <w:r w:rsidR="00E95C83" w:rsidRPr="00241696">
        <w:rPr>
          <w:rFonts w:ascii="Times New Roman" w:hAnsi="Times New Roman" w:cs="Times New Roman"/>
          <w:sz w:val="24"/>
          <w:szCs w:val="24"/>
        </w:rPr>
        <w:t>согласовываю</w:t>
      </w:r>
      <w:r w:rsidRPr="00241696">
        <w:rPr>
          <w:rFonts w:ascii="Times New Roman" w:hAnsi="Times New Roman" w:cs="Times New Roman"/>
          <w:sz w:val="24"/>
          <w:szCs w:val="24"/>
        </w:rPr>
        <w:t>тся для реализации</w:t>
      </w:r>
      <w:r w:rsidR="00CF3C48" w:rsidRPr="00241696">
        <w:rPr>
          <w:rFonts w:ascii="Times New Roman" w:hAnsi="Times New Roman" w:cs="Times New Roman"/>
          <w:sz w:val="24"/>
          <w:szCs w:val="24"/>
        </w:rPr>
        <w:t>.</w:t>
      </w:r>
    </w:p>
    <w:p w:rsidR="00CF3C48" w:rsidRPr="00241696" w:rsidRDefault="00CF3C48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241696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2059" w:rsidRPr="009B2323" w:rsidRDefault="00312059" w:rsidP="00CF3C48">
      <w:pPr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978" w:rsidRPr="009B2323" w:rsidRDefault="00FF1978" w:rsidP="00FF19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323">
        <w:rPr>
          <w:rFonts w:ascii="Times New Roman" w:hAnsi="Times New Roman" w:cs="Times New Roman"/>
          <w:color w:val="FF0000"/>
          <w:sz w:val="24"/>
          <w:szCs w:val="24"/>
        </w:rPr>
        <w:t xml:space="preserve">Председатель слушаний:                                                </w:t>
      </w:r>
    </w:p>
    <w:p w:rsidR="00FF1978" w:rsidRPr="009B2323" w:rsidRDefault="00F4302E" w:rsidP="00FF1978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323">
        <w:rPr>
          <w:rFonts w:ascii="Times New Roman" w:hAnsi="Times New Roman" w:cs="Times New Roman"/>
          <w:color w:val="FF0000"/>
          <w:sz w:val="24"/>
          <w:szCs w:val="24"/>
        </w:rPr>
        <w:t>Калиновский Сергей Александрович</w:t>
      </w:r>
    </w:p>
    <w:p w:rsidR="00FF1978" w:rsidRPr="009B2323" w:rsidRDefault="00FF1978" w:rsidP="00FF1978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978" w:rsidRPr="009B2323" w:rsidRDefault="00FF1978" w:rsidP="00FF19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323">
        <w:rPr>
          <w:rFonts w:ascii="Times New Roman" w:hAnsi="Times New Roman" w:cs="Times New Roman"/>
          <w:color w:val="FF0000"/>
          <w:sz w:val="24"/>
          <w:szCs w:val="24"/>
        </w:rPr>
        <w:t>Секретарь слушаний:</w:t>
      </w:r>
    </w:p>
    <w:p w:rsidR="00FF1978" w:rsidRPr="009B2323" w:rsidRDefault="00F4302E" w:rsidP="00FF1978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B2323">
        <w:rPr>
          <w:rFonts w:ascii="Times New Roman" w:hAnsi="Times New Roman" w:cs="Times New Roman"/>
          <w:color w:val="FF0000"/>
          <w:sz w:val="24"/>
          <w:szCs w:val="24"/>
        </w:rPr>
        <w:t>Дреер</w:t>
      </w:r>
      <w:proofErr w:type="spellEnd"/>
      <w:r w:rsidRPr="009B23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1978" w:rsidRPr="009B2323">
        <w:rPr>
          <w:rFonts w:ascii="Times New Roman" w:hAnsi="Times New Roman" w:cs="Times New Roman"/>
          <w:color w:val="FF0000"/>
          <w:sz w:val="24"/>
          <w:szCs w:val="24"/>
        </w:rPr>
        <w:t xml:space="preserve">Олеся Викторовна </w:t>
      </w:r>
    </w:p>
    <w:p w:rsidR="00FF1978" w:rsidRPr="009B2323" w:rsidRDefault="00FF1978" w:rsidP="00FF1978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0C71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0A">
        <w:rPr>
          <w:rFonts w:ascii="Times New Roman" w:hAnsi="Times New Roman" w:cs="Times New Roman"/>
          <w:sz w:val="24"/>
          <w:szCs w:val="24"/>
        </w:rPr>
        <w:t xml:space="preserve">Представители:       </w:t>
      </w:r>
    </w:p>
    <w:p w:rsidR="00670C71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Долингер Евгений Анатольевич</w:t>
      </w:r>
    </w:p>
    <w:p w:rsidR="00670C71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71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71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71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Каримова Луиза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Абдурасуловна</w:t>
      </w:r>
      <w:proofErr w:type="spellEnd"/>
    </w:p>
    <w:p w:rsidR="00670C71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71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71" w:rsidRPr="00A7070A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71" w:rsidRDefault="00670C71" w:rsidP="0067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96">
        <w:rPr>
          <w:rFonts w:ascii="Times New Roman" w:hAnsi="Times New Roman" w:cs="Times New Roman"/>
          <w:sz w:val="24"/>
          <w:szCs w:val="24"/>
        </w:rPr>
        <w:t xml:space="preserve">Ярославцев Сергей Васильевич </w:t>
      </w:r>
    </w:p>
    <w:p w:rsidR="0039107A" w:rsidRPr="009B2323" w:rsidRDefault="0039107A" w:rsidP="00670C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107A" w:rsidRPr="009B2323" w:rsidSect="00E135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35" w:rsidRDefault="00477035" w:rsidP="005E3829">
      <w:pPr>
        <w:spacing w:after="0" w:line="240" w:lineRule="auto"/>
      </w:pPr>
      <w:r>
        <w:separator/>
      </w:r>
    </w:p>
  </w:endnote>
  <w:endnote w:type="continuationSeparator" w:id="0">
    <w:p w:rsidR="00477035" w:rsidRDefault="00477035" w:rsidP="005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10450"/>
      <w:docPartObj>
        <w:docPartGallery w:val="Page Numbers (Bottom of Page)"/>
        <w:docPartUnique/>
      </w:docPartObj>
    </w:sdtPr>
    <w:sdtEndPr/>
    <w:sdtContent>
      <w:p w:rsidR="00FA753E" w:rsidRDefault="00FA75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86">
          <w:rPr>
            <w:noProof/>
          </w:rPr>
          <w:t>1</w:t>
        </w:r>
        <w:r>
          <w:fldChar w:fldCharType="end"/>
        </w:r>
      </w:p>
    </w:sdtContent>
  </w:sdt>
  <w:p w:rsidR="00FA753E" w:rsidRDefault="00FA75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35" w:rsidRDefault="00477035" w:rsidP="005E3829">
      <w:pPr>
        <w:spacing w:after="0" w:line="240" w:lineRule="auto"/>
      </w:pPr>
      <w:r>
        <w:separator/>
      </w:r>
    </w:p>
  </w:footnote>
  <w:footnote w:type="continuationSeparator" w:id="0">
    <w:p w:rsidR="00477035" w:rsidRDefault="00477035" w:rsidP="005E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EE8"/>
    <w:multiLevelType w:val="hybridMultilevel"/>
    <w:tmpl w:val="AC608BC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6ED3F45"/>
    <w:multiLevelType w:val="hybridMultilevel"/>
    <w:tmpl w:val="76E0D5E0"/>
    <w:lvl w:ilvl="0" w:tplc="A6D49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E36DF"/>
    <w:multiLevelType w:val="hybridMultilevel"/>
    <w:tmpl w:val="7DE66C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C234DA2"/>
    <w:multiLevelType w:val="hybridMultilevel"/>
    <w:tmpl w:val="9FAE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869EC"/>
    <w:multiLevelType w:val="hybridMultilevel"/>
    <w:tmpl w:val="F8CC671E"/>
    <w:lvl w:ilvl="0" w:tplc="410E0AA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0FD2ECA"/>
    <w:multiLevelType w:val="hybridMultilevel"/>
    <w:tmpl w:val="91F282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4144148"/>
    <w:multiLevelType w:val="hybridMultilevel"/>
    <w:tmpl w:val="6EF66FA4"/>
    <w:lvl w:ilvl="0" w:tplc="8852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31228E"/>
    <w:multiLevelType w:val="hybridMultilevel"/>
    <w:tmpl w:val="89A4F0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FC82737"/>
    <w:multiLevelType w:val="hybridMultilevel"/>
    <w:tmpl w:val="4310322A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5171E2"/>
    <w:multiLevelType w:val="hybridMultilevel"/>
    <w:tmpl w:val="774624A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1"/>
    <w:rsid w:val="00005FB8"/>
    <w:rsid w:val="000241B3"/>
    <w:rsid w:val="000830C9"/>
    <w:rsid w:val="00086C41"/>
    <w:rsid w:val="000C02D9"/>
    <w:rsid w:val="000C2364"/>
    <w:rsid w:val="000E5E30"/>
    <w:rsid w:val="00117716"/>
    <w:rsid w:val="001246D3"/>
    <w:rsid w:val="0012481F"/>
    <w:rsid w:val="001409B0"/>
    <w:rsid w:val="001435D2"/>
    <w:rsid w:val="001435F4"/>
    <w:rsid w:val="00157C33"/>
    <w:rsid w:val="00163CD7"/>
    <w:rsid w:val="001A0631"/>
    <w:rsid w:val="001A4CC3"/>
    <w:rsid w:val="001C2BCB"/>
    <w:rsid w:val="001C7762"/>
    <w:rsid w:val="001D3960"/>
    <w:rsid w:val="001D764E"/>
    <w:rsid w:val="001E4BC9"/>
    <w:rsid w:val="001F2C35"/>
    <w:rsid w:val="001F69DC"/>
    <w:rsid w:val="00212751"/>
    <w:rsid w:val="002138FD"/>
    <w:rsid w:val="00223BC0"/>
    <w:rsid w:val="00227064"/>
    <w:rsid w:val="00240767"/>
    <w:rsid w:val="00241696"/>
    <w:rsid w:val="00245C53"/>
    <w:rsid w:val="00254FBA"/>
    <w:rsid w:val="00262681"/>
    <w:rsid w:val="00271697"/>
    <w:rsid w:val="0028530E"/>
    <w:rsid w:val="00292A96"/>
    <w:rsid w:val="002A7ADF"/>
    <w:rsid w:val="002B7F41"/>
    <w:rsid w:val="002C2C93"/>
    <w:rsid w:val="002C6E35"/>
    <w:rsid w:val="00305B2F"/>
    <w:rsid w:val="00312059"/>
    <w:rsid w:val="0032332C"/>
    <w:rsid w:val="003550E9"/>
    <w:rsid w:val="0035515F"/>
    <w:rsid w:val="003649DC"/>
    <w:rsid w:val="00386A25"/>
    <w:rsid w:val="0039107A"/>
    <w:rsid w:val="0039117B"/>
    <w:rsid w:val="003B4C86"/>
    <w:rsid w:val="003C16C1"/>
    <w:rsid w:val="003E5A54"/>
    <w:rsid w:val="003F2925"/>
    <w:rsid w:val="00415CB4"/>
    <w:rsid w:val="00443794"/>
    <w:rsid w:val="00455390"/>
    <w:rsid w:val="00470FBE"/>
    <w:rsid w:val="00476789"/>
    <w:rsid w:val="00477035"/>
    <w:rsid w:val="004950DF"/>
    <w:rsid w:val="0049634C"/>
    <w:rsid w:val="004B4ACD"/>
    <w:rsid w:val="004C1752"/>
    <w:rsid w:val="004F03A3"/>
    <w:rsid w:val="005015B6"/>
    <w:rsid w:val="0053216A"/>
    <w:rsid w:val="00541B22"/>
    <w:rsid w:val="005479A5"/>
    <w:rsid w:val="00560B3C"/>
    <w:rsid w:val="00592451"/>
    <w:rsid w:val="005A467C"/>
    <w:rsid w:val="005B7678"/>
    <w:rsid w:val="005B7F4C"/>
    <w:rsid w:val="005D47FE"/>
    <w:rsid w:val="005E3829"/>
    <w:rsid w:val="006145B1"/>
    <w:rsid w:val="00615197"/>
    <w:rsid w:val="006254C9"/>
    <w:rsid w:val="00627C01"/>
    <w:rsid w:val="006507CF"/>
    <w:rsid w:val="0065466E"/>
    <w:rsid w:val="00670C71"/>
    <w:rsid w:val="00676269"/>
    <w:rsid w:val="006B065F"/>
    <w:rsid w:val="006D72E7"/>
    <w:rsid w:val="006D7EBF"/>
    <w:rsid w:val="006E41F2"/>
    <w:rsid w:val="006F3130"/>
    <w:rsid w:val="006F6168"/>
    <w:rsid w:val="006F79C6"/>
    <w:rsid w:val="00701AFA"/>
    <w:rsid w:val="0070414E"/>
    <w:rsid w:val="00706A10"/>
    <w:rsid w:val="00715E41"/>
    <w:rsid w:val="00726B32"/>
    <w:rsid w:val="00735CF0"/>
    <w:rsid w:val="00741658"/>
    <w:rsid w:val="00752B97"/>
    <w:rsid w:val="00755899"/>
    <w:rsid w:val="007575CD"/>
    <w:rsid w:val="00775DE7"/>
    <w:rsid w:val="007A31BC"/>
    <w:rsid w:val="007A48F6"/>
    <w:rsid w:val="007A58D0"/>
    <w:rsid w:val="007B603A"/>
    <w:rsid w:val="007C0FE8"/>
    <w:rsid w:val="007C2B98"/>
    <w:rsid w:val="007E1C7C"/>
    <w:rsid w:val="007E6238"/>
    <w:rsid w:val="007F4557"/>
    <w:rsid w:val="007F5C99"/>
    <w:rsid w:val="008042E9"/>
    <w:rsid w:val="008062F4"/>
    <w:rsid w:val="008344B1"/>
    <w:rsid w:val="00854528"/>
    <w:rsid w:val="00860B3E"/>
    <w:rsid w:val="008A579D"/>
    <w:rsid w:val="008B522F"/>
    <w:rsid w:val="008C0A6C"/>
    <w:rsid w:val="008C13F0"/>
    <w:rsid w:val="008F04DA"/>
    <w:rsid w:val="008F248C"/>
    <w:rsid w:val="008F7C23"/>
    <w:rsid w:val="0091292D"/>
    <w:rsid w:val="0092215C"/>
    <w:rsid w:val="00935584"/>
    <w:rsid w:val="00963C95"/>
    <w:rsid w:val="00983A76"/>
    <w:rsid w:val="00990C45"/>
    <w:rsid w:val="009962F4"/>
    <w:rsid w:val="009B2323"/>
    <w:rsid w:val="009B7EA5"/>
    <w:rsid w:val="009D2BE0"/>
    <w:rsid w:val="009E6179"/>
    <w:rsid w:val="009F162C"/>
    <w:rsid w:val="00A01517"/>
    <w:rsid w:val="00A20CCF"/>
    <w:rsid w:val="00A369A3"/>
    <w:rsid w:val="00A70916"/>
    <w:rsid w:val="00A71CC8"/>
    <w:rsid w:val="00A75C84"/>
    <w:rsid w:val="00A8325B"/>
    <w:rsid w:val="00A873B1"/>
    <w:rsid w:val="00A936DB"/>
    <w:rsid w:val="00AB5012"/>
    <w:rsid w:val="00B24BB3"/>
    <w:rsid w:val="00B76D85"/>
    <w:rsid w:val="00BD395D"/>
    <w:rsid w:val="00BE298C"/>
    <w:rsid w:val="00BF67AE"/>
    <w:rsid w:val="00C54672"/>
    <w:rsid w:val="00C56476"/>
    <w:rsid w:val="00C72C89"/>
    <w:rsid w:val="00C7679A"/>
    <w:rsid w:val="00C77FD4"/>
    <w:rsid w:val="00CB4167"/>
    <w:rsid w:val="00CC08B4"/>
    <w:rsid w:val="00CC7CF6"/>
    <w:rsid w:val="00CE1B9D"/>
    <w:rsid w:val="00CF3C48"/>
    <w:rsid w:val="00D05EBB"/>
    <w:rsid w:val="00D11DAD"/>
    <w:rsid w:val="00D309EC"/>
    <w:rsid w:val="00DB5153"/>
    <w:rsid w:val="00DF0C4C"/>
    <w:rsid w:val="00E135E2"/>
    <w:rsid w:val="00E16150"/>
    <w:rsid w:val="00E643B6"/>
    <w:rsid w:val="00E91C48"/>
    <w:rsid w:val="00E95C83"/>
    <w:rsid w:val="00EA5395"/>
    <w:rsid w:val="00EB13C1"/>
    <w:rsid w:val="00EB5DBC"/>
    <w:rsid w:val="00F11286"/>
    <w:rsid w:val="00F20F54"/>
    <w:rsid w:val="00F329BD"/>
    <w:rsid w:val="00F4250B"/>
    <w:rsid w:val="00F4302E"/>
    <w:rsid w:val="00F622D7"/>
    <w:rsid w:val="00F62F50"/>
    <w:rsid w:val="00FA753E"/>
    <w:rsid w:val="00FC1D9A"/>
    <w:rsid w:val="00FF1978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OG Heading 3,Знак2,Заголовок 3 Знак1,Заголовок 3 Знак Знак,Заголовок 3 пункт УГТП Знак,Заголовок 3 пункт УГТП Знак Знак,Заголовок 3 Знак Знак1,Заголовок 3 Знак1 Знак Знак Знак Знак,Заголовок 3 Знак Знак Знак Знак Знак Знак,Знак2 Знак"/>
    <w:basedOn w:val="a"/>
    <w:next w:val="a"/>
    <w:link w:val="30"/>
    <w:autoRedefine/>
    <w:uiPriority w:val="99"/>
    <w:qFormat/>
    <w:rsid w:val="00B24BB3"/>
    <w:pPr>
      <w:widowControl w:val="0"/>
      <w:spacing w:after="0" w:line="360" w:lineRule="auto"/>
      <w:ind w:left="284" w:right="142"/>
      <w:outlineLvl w:val="2"/>
    </w:pPr>
    <w:rPr>
      <w:rFonts w:ascii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9A"/>
    <w:pPr>
      <w:ind w:left="720"/>
      <w:contextualSpacing/>
    </w:pPr>
  </w:style>
  <w:style w:type="paragraph" w:customStyle="1" w:styleId="a4">
    <w:name w:val="Текст с отступом"/>
    <w:basedOn w:val="a"/>
    <w:uiPriority w:val="99"/>
    <w:rsid w:val="00541B22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basedOn w:val="a"/>
    <w:rsid w:val="008C0A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5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829"/>
  </w:style>
  <w:style w:type="paragraph" w:styleId="a8">
    <w:name w:val="footer"/>
    <w:basedOn w:val="a"/>
    <w:link w:val="a9"/>
    <w:uiPriority w:val="99"/>
    <w:unhideWhenUsed/>
    <w:rsid w:val="005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829"/>
  </w:style>
  <w:style w:type="character" w:customStyle="1" w:styleId="30">
    <w:name w:val="Заголовок 3 Знак"/>
    <w:aliases w:val="OG Heading 3 Знак,Знак2 Знак1,Заголовок 3 Знак1 Знак,Заголовок 3 Знак Знак Знак,Заголовок 3 пункт УГТП Знак Знак1,Заголовок 3 пункт УГТП Знак Знак Знак,Заголовок 3 Знак Знак1 Знак,Заголовок 3 Знак1 Знак Знак Знак Знак Знак"/>
    <w:basedOn w:val="a0"/>
    <w:link w:val="3"/>
    <w:uiPriority w:val="99"/>
    <w:rsid w:val="00B24BB3"/>
    <w:rPr>
      <w:rFonts w:ascii="Times New Roman" w:hAnsi="Times New Roman" w:cs="Times New Roman"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1 Знак2,Заголовок 2 Знак Знак Знак1,Заголовок 2 Знак Знак1 Знак Знак,Заголовок 2 Знак2 Знак1,Заголовок 2 Знак Знак2 Знак,Заголовок 2 Знак Знак1 Знак1,Заголовок 2 Знак1 Знак1 Знак,Заголовок 2 Знак Знак Знак1 Знак Знак"/>
    <w:locked/>
    <w:rsid w:val="00F62F50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4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696"/>
    <w:rPr>
      <w:rFonts w:ascii="Tahoma" w:hAnsi="Tahoma" w:cs="Tahoma"/>
      <w:sz w:val="16"/>
      <w:szCs w:val="16"/>
    </w:rPr>
  </w:style>
  <w:style w:type="paragraph" w:styleId="ac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,Табличный41,Oaaee?iu"/>
    <w:basedOn w:val="a"/>
    <w:link w:val="ad"/>
    <w:rsid w:val="001409B0"/>
    <w:pPr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basedOn w:val="a0"/>
    <w:link w:val="ac"/>
    <w:rsid w:val="001409B0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OG Heading 3,Знак2,Заголовок 3 Знак1,Заголовок 3 Знак Знак,Заголовок 3 пункт УГТП Знак,Заголовок 3 пункт УГТП Знак Знак,Заголовок 3 Знак Знак1,Заголовок 3 Знак1 Знак Знак Знак Знак,Заголовок 3 Знак Знак Знак Знак Знак Знак,Знак2 Знак"/>
    <w:basedOn w:val="a"/>
    <w:next w:val="a"/>
    <w:link w:val="30"/>
    <w:autoRedefine/>
    <w:uiPriority w:val="99"/>
    <w:qFormat/>
    <w:rsid w:val="00B24BB3"/>
    <w:pPr>
      <w:widowControl w:val="0"/>
      <w:spacing w:after="0" w:line="360" w:lineRule="auto"/>
      <w:ind w:left="284" w:right="142"/>
      <w:outlineLvl w:val="2"/>
    </w:pPr>
    <w:rPr>
      <w:rFonts w:ascii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9A"/>
    <w:pPr>
      <w:ind w:left="720"/>
      <w:contextualSpacing/>
    </w:pPr>
  </w:style>
  <w:style w:type="paragraph" w:customStyle="1" w:styleId="a4">
    <w:name w:val="Текст с отступом"/>
    <w:basedOn w:val="a"/>
    <w:uiPriority w:val="99"/>
    <w:rsid w:val="00541B22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basedOn w:val="a"/>
    <w:rsid w:val="008C0A6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5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829"/>
  </w:style>
  <w:style w:type="paragraph" w:styleId="a8">
    <w:name w:val="footer"/>
    <w:basedOn w:val="a"/>
    <w:link w:val="a9"/>
    <w:uiPriority w:val="99"/>
    <w:unhideWhenUsed/>
    <w:rsid w:val="005E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829"/>
  </w:style>
  <w:style w:type="character" w:customStyle="1" w:styleId="30">
    <w:name w:val="Заголовок 3 Знак"/>
    <w:aliases w:val="OG Heading 3 Знак,Знак2 Знак1,Заголовок 3 Знак1 Знак,Заголовок 3 Знак Знак Знак,Заголовок 3 пункт УГТП Знак Знак1,Заголовок 3 пункт УГТП Знак Знак Знак,Заголовок 3 Знак Знак1 Знак,Заголовок 3 Знак1 Знак Знак Знак Знак Знак"/>
    <w:basedOn w:val="a0"/>
    <w:link w:val="3"/>
    <w:uiPriority w:val="99"/>
    <w:rsid w:val="00B24BB3"/>
    <w:rPr>
      <w:rFonts w:ascii="Times New Roman" w:hAnsi="Times New Roman" w:cs="Times New Roman"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Заголовок 2 Знак4"/>
    <w:aliases w:val="Заголовок 2 Знак1 Знак2,Заголовок 2 Знак Знак Знак1,Заголовок 2 Знак Знак1 Знак Знак,Заголовок 2 Знак2 Знак1,Заголовок 2 Знак Знак2 Знак,Заголовок 2 Знак Знак1 Знак1,Заголовок 2 Знак1 Знак1 Знак,Заголовок 2 Знак Знак Знак1 Знак Знак"/>
    <w:locked/>
    <w:rsid w:val="00F62F50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4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696"/>
    <w:rPr>
      <w:rFonts w:ascii="Tahoma" w:hAnsi="Tahoma" w:cs="Tahoma"/>
      <w:sz w:val="16"/>
      <w:szCs w:val="16"/>
    </w:rPr>
  </w:style>
  <w:style w:type="paragraph" w:styleId="ac">
    <w:name w:val="Body Text"/>
    <w:aliases w:val="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,Табличный41,Oaaee?iu"/>
    <w:basedOn w:val="a"/>
    <w:link w:val="ad"/>
    <w:rsid w:val="001409B0"/>
    <w:pPr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d">
    <w:name w:val="Основной текст Знак"/>
    <w:aliases w:val="Oaaee?iue Знак,Oaaee?iue1 Знак,Oaaee?iue2 Знак,Oaaee?iue3 Знак,Oaaee?iue4 Знак,Oaaee?iue5 Знак,Oaaee?iue11 Знак,Oaaee?iue21 Знак,Oaaee?iue31 Знак,Oaaee?iue41 Знак,Табличный Знак,Табличный1 Знак,Табличный2 Знак,Табличный3 Знак"/>
    <w:basedOn w:val="a0"/>
    <w:link w:val="ac"/>
    <w:rsid w:val="001409B0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ритэк</Company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</dc:creator>
  <cp:lastModifiedBy>DolingerEA</cp:lastModifiedBy>
  <cp:revision>10</cp:revision>
  <cp:lastPrinted>2015-05-18T11:43:00Z</cp:lastPrinted>
  <dcterms:created xsi:type="dcterms:W3CDTF">2015-10-22T06:30:00Z</dcterms:created>
  <dcterms:modified xsi:type="dcterms:W3CDTF">2015-10-27T10:01:00Z</dcterms:modified>
</cp:coreProperties>
</file>