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CF" w:rsidRDefault="00992001">
      <w:pPr>
        <w:jc w:val="right"/>
      </w:pPr>
      <w:bookmarkStart w:id="0" w:name="_GoBack"/>
      <w:bookmarkEnd w:id="0"/>
      <w:r>
        <w:t>Приложение № 8</w:t>
      </w:r>
    </w:p>
    <w:p w:rsidR="00B738CF" w:rsidRDefault="00992001">
      <w:pPr>
        <w:jc w:val="right"/>
      </w:pPr>
      <w:r>
        <w:t xml:space="preserve">к Порядку проведения оценки регулирующего </w:t>
      </w:r>
    </w:p>
    <w:p w:rsidR="00B738CF" w:rsidRDefault="00992001">
      <w:pPr>
        <w:jc w:val="right"/>
      </w:pPr>
      <w:r>
        <w:t xml:space="preserve">воздействия проектов муниципальных нормативных </w:t>
      </w:r>
    </w:p>
    <w:p w:rsidR="00B738CF" w:rsidRDefault="00992001">
      <w:pPr>
        <w:jc w:val="right"/>
      </w:pPr>
      <w:r>
        <w:t xml:space="preserve">правовых актов, экспертизы и оценки фактического </w:t>
      </w:r>
    </w:p>
    <w:p w:rsidR="00B738CF" w:rsidRDefault="00992001">
      <w:pPr>
        <w:jc w:val="right"/>
      </w:pPr>
      <w:r>
        <w:t>воздействия муниципальных нормативных правовых актов,</w:t>
      </w:r>
    </w:p>
    <w:p w:rsidR="00B738CF" w:rsidRDefault="00992001">
      <w:pPr>
        <w:jc w:val="right"/>
      </w:pPr>
      <w:r>
        <w:t xml:space="preserve"> затрагивающих вопросы осуществления </w:t>
      </w:r>
    </w:p>
    <w:p w:rsidR="00B738CF" w:rsidRDefault="00992001">
      <w:pPr>
        <w:jc w:val="right"/>
      </w:pPr>
      <w:r>
        <w:t xml:space="preserve">предпринимательской и инвестиционной деятельности, </w:t>
      </w:r>
    </w:p>
    <w:p w:rsidR="00B738CF" w:rsidRDefault="00992001">
      <w:pPr>
        <w:jc w:val="right"/>
      </w:pPr>
      <w:r>
        <w:t>в администрации Октябрьского района</w:t>
      </w:r>
    </w:p>
    <w:p w:rsidR="00B738CF" w:rsidRDefault="00B738CF">
      <w:pPr>
        <w:spacing w:after="160" w:line="259" w:lineRule="auto"/>
        <w:rPr>
          <w:b/>
        </w:rPr>
      </w:pPr>
    </w:p>
    <w:p w:rsidR="00B738CF" w:rsidRDefault="00992001">
      <w:pPr>
        <w:jc w:val="center"/>
      </w:pPr>
      <w:r>
        <w:t>Форма уведомления</w:t>
      </w:r>
      <w:r>
        <w:br/>
        <w:t xml:space="preserve"> о проведении публичных консультаций </w:t>
      </w:r>
    </w:p>
    <w:p w:rsidR="00B738CF" w:rsidRDefault="00B738CF">
      <w:pPr>
        <w:rPr>
          <w:b/>
          <w:highlight w:val="yellow"/>
        </w:rPr>
      </w:pPr>
    </w:p>
    <w:p w:rsidR="00B738CF" w:rsidRDefault="00992001">
      <w:pPr>
        <w:jc w:val="both"/>
      </w:pPr>
      <w:r>
        <w:tab/>
        <w:t>Настоящим (</w:t>
      </w:r>
      <w:r>
        <w:rPr>
          <w:i/>
        </w:rPr>
        <w:t>наименование регулирующего органа</w:t>
      </w:r>
      <w:r>
        <w:t>) уведомляет о проведении публичных консультаций в целях ________</w:t>
      </w:r>
      <w:r>
        <w:t>_________________________________________</w:t>
      </w:r>
    </w:p>
    <w:p w:rsidR="00B738CF" w:rsidRDefault="0099200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оценки регулирующего воздействия проекта муниципального нормативного правового акта, экспертизы, оценки фактического воздействия нормативных правовых актов)</w:t>
      </w:r>
    </w:p>
    <w:p w:rsidR="00B738CF" w:rsidRDefault="00992001">
      <w:pPr>
        <w:jc w:val="both"/>
      </w:pPr>
      <w:r>
        <w:tab/>
      </w:r>
    </w:p>
    <w:p w:rsidR="00B738CF" w:rsidRDefault="00992001">
      <w:pPr>
        <w:jc w:val="both"/>
      </w:pPr>
      <w:r>
        <w:tab/>
        <w:t>Регулирующий орган: _______________________________</w:t>
      </w:r>
      <w:proofErr w:type="gramStart"/>
      <w:r>
        <w:t>_(</w:t>
      </w:r>
      <w:proofErr w:type="gramEnd"/>
      <w:r>
        <w:rPr>
          <w:i/>
        </w:rPr>
        <w:t>наименование органа</w:t>
      </w:r>
      <w:r>
        <w:t>).</w:t>
      </w:r>
    </w:p>
    <w:p w:rsidR="00B738CF" w:rsidRDefault="00992001">
      <w:pPr>
        <w:ind w:firstLine="709"/>
        <w:jc w:val="both"/>
      </w:pPr>
      <w:r>
        <w:t xml:space="preserve">Период проведения публичных консультаций: </w:t>
      </w:r>
    </w:p>
    <w:p w:rsidR="00B738CF" w:rsidRDefault="00992001">
      <w:pPr>
        <w:jc w:val="center"/>
      </w:pPr>
      <w:r>
        <w:t xml:space="preserve">с «___» _____________________20___г.  по «____» ______________________20___ г.  </w:t>
      </w:r>
      <w:r>
        <w:rPr>
          <w:i/>
          <w:sz w:val="20"/>
          <w:szCs w:val="20"/>
        </w:rPr>
        <w:t>(указать срок в соответствии с пунктом 79 Порядка</w:t>
      </w:r>
      <w:r>
        <w:rPr>
          <w:sz w:val="20"/>
          <w:szCs w:val="20"/>
        </w:rPr>
        <w:t>)</w:t>
      </w:r>
    </w:p>
    <w:p w:rsidR="00B738CF" w:rsidRDefault="00B738CF">
      <w:pPr>
        <w:jc w:val="both"/>
      </w:pPr>
    </w:p>
    <w:p w:rsidR="00B738CF" w:rsidRDefault="00992001">
      <w:pPr>
        <w:jc w:val="both"/>
      </w:pPr>
      <w:r>
        <w:tab/>
        <w:t xml:space="preserve">Способ направления ответов: </w:t>
      </w:r>
    </w:p>
    <w:p w:rsidR="00B738CF" w:rsidRDefault="00992001">
      <w:pPr>
        <w:ind w:firstLine="709"/>
        <w:jc w:val="both"/>
      </w:pPr>
      <w:r>
        <w:t>Направление ответов на предло</w:t>
      </w:r>
      <w:r>
        <w:t xml:space="preserve">женные к обсуждению вопросы, предложений (замечаний) по проекту муниципального нормативного правового акта (муниципальному нормативному правовому акту) осуществляется в форме электронного документа по электронной почте на адрес _______ </w:t>
      </w:r>
      <w:r>
        <w:rPr>
          <w:i/>
        </w:rPr>
        <w:t>(указание адреса эле</w:t>
      </w:r>
      <w:r>
        <w:rPr>
          <w:i/>
        </w:rPr>
        <w:t xml:space="preserve">ктронной почты ответственного сотрудника регулирующего органа) </w:t>
      </w:r>
      <w:r>
        <w:t xml:space="preserve">или в форме документа на бумажном носителе по почте ________ </w:t>
      </w:r>
      <w:r>
        <w:rPr>
          <w:i/>
        </w:rPr>
        <w:t>(указание почтового адреса регулирующего органа)</w:t>
      </w:r>
      <w:r>
        <w:t>.</w:t>
      </w:r>
    </w:p>
    <w:p w:rsidR="00B738CF" w:rsidRDefault="00992001">
      <w:pPr>
        <w:jc w:val="both"/>
      </w:pPr>
      <w:r>
        <w:rPr>
          <w:color w:val="0070C0"/>
        </w:rPr>
        <w:tab/>
      </w:r>
      <w:r>
        <w:t>Сроки приема предложений: с «_</w:t>
      </w:r>
      <w:proofErr w:type="gramStart"/>
      <w:r>
        <w:t>_»_</w:t>
      </w:r>
      <w:proofErr w:type="gramEnd"/>
      <w:r>
        <w:t>______ 20 ___г.  по «_</w:t>
      </w:r>
      <w:proofErr w:type="gramStart"/>
      <w:r>
        <w:t>_»_</w:t>
      </w:r>
      <w:proofErr w:type="gramEnd"/>
      <w:r>
        <w:t>_____ 20___г.</w:t>
      </w:r>
    </w:p>
    <w:p w:rsidR="00B738CF" w:rsidRDefault="00992001">
      <w:pPr>
        <w:ind w:firstLine="709"/>
        <w:jc w:val="both"/>
        <w:rPr>
          <w:i/>
        </w:rPr>
      </w:pPr>
      <w:r>
        <w:t>Место раз</w:t>
      </w:r>
      <w:r>
        <w:t xml:space="preserve">мещения уведомления о проведении публичных консультаций по проекту муниципального нормативного правового акта (муниципальному нормативному правовому акту) в информационно-телекоммуникационной сети «Интернет»: </w:t>
      </w:r>
      <w:r>
        <w:rPr>
          <w:i/>
        </w:rPr>
        <w:t>_____________________.</w:t>
      </w:r>
    </w:p>
    <w:p w:rsidR="00B738CF" w:rsidRDefault="00992001">
      <w:pPr>
        <w:ind w:firstLine="709"/>
        <w:jc w:val="both"/>
      </w:pPr>
      <w:r>
        <w:t>Все поступившие предложе</w:t>
      </w:r>
      <w:r>
        <w:t xml:space="preserve">ния будут рассмотрены. </w:t>
      </w:r>
    </w:p>
    <w:p w:rsidR="00B738CF" w:rsidRDefault="00992001">
      <w:pPr>
        <w:ind w:firstLine="709"/>
        <w:jc w:val="both"/>
      </w:pPr>
      <w:r>
        <w:t>Не позднее «___</w:t>
      </w:r>
      <w:proofErr w:type="gramStart"/>
      <w:r>
        <w:t>_»_</w:t>
      </w:r>
      <w:proofErr w:type="gramEnd"/>
      <w:r>
        <w:t>_______20__г. свод предложений будет размещен на Портале проектов НПА, а участники публичных консультаций письменно проинформированы о результатах рассмотрения их мнений.</w:t>
      </w:r>
    </w:p>
    <w:p w:rsidR="00B738CF" w:rsidRDefault="00992001">
      <w:pPr>
        <w:ind w:firstLine="709"/>
        <w:jc w:val="both"/>
      </w:pPr>
      <w:r>
        <w:t>Контактное лицо по вопросам проведения публ</w:t>
      </w:r>
      <w:r>
        <w:t>ичных консультаций: ____________________________________________________________________________.</w:t>
      </w:r>
    </w:p>
    <w:p w:rsidR="00B738CF" w:rsidRDefault="0099200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(реквизиты ответственного сотрудника регулирующего органа,</w:t>
      </w:r>
    </w:p>
    <w:p w:rsidR="00B738CF" w:rsidRDefault="0099200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служебный телефон)</w:t>
      </w:r>
    </w:p>
    <w:p w:rsidR="00B738CF" w:rsidRDefault="00B738CF">
      <w:pPr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B738CF">
        <w:trPr>
          <w:trHeight w:val="69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8CF" w:rsidRDefault="00992001">
            <w:pPr>
              <w:jc w:val="both"/>
            </w:pPr>
            <w:r>
              <w:t>_____________________________________________________________________________</w:t>
            </w:r>
          </w:p>
          <w:p w:rsidR="00B738CF" w:rsidRDefault="009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проекта муниципального нормативного правового акта, муниципального нормативного правового акта</w:t>
            </w:r>
            <w:r>
              <w:rPr>
                <w:sz w:val="20"/>
                <w:szCs w:val="20"/>
              </w:rPr>
              <w:t>)</w:t>
            </w:r>
          </w:p>
          <w:p w:rsidR="00B738CF" w:rsidRDefault="00992001">
            <w:pPr>
              <w:jc w:val="both"/>
            </w:pPr>
            <w:r>
              <w:t>устанавливает_________________________________________________________________</w:t>
            </w:r>
          </w:p>
          <w:p w:rsidR="00B738CF" w:rsidRDefault="009920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(краткое описание вводимого или действующего регулирования)</w:t>
            </w:r>
          </w:p>
          <w:p w:rsidR="00B738CF" w:rsidRDefault="00992001">
            <w:pPr>
              <w:jc w:val="both"/>
            </w:pPr>
            <w:r>
              <w:t xml:space="preserve">В целях </w:t>
            </w:r>
            <w:r>
              <w:t>___________(</w:t>
            </w:r>
            <w:r>
              <w:rPr>
                <w:i/>
              </w:rPr>
              <w:t xml:space="preserve">оценки регулирующего воздействия проекта муниципального нормативного правового акта, экспертизы, оценки фактического воздействия муниципальных нормативных правовых актов) </w:t>
            </w:r>
            <w:r>
              <w:t xml:space="preserve"> и выявления в нем положений, вводящих избыточные административные и иные</w:t>
            </w:r>
            <w:r>
              <w:t xml:space="preserve"> ограничения и обязанности для субъектов предпринимательской и инвестиционной деятельности или способствующих их введению, </w:t>
            </w:r>
            <w:r>
              <w:lastRenderedPageBreak/>
              <w:t xml:space="preserve">а также положений, способствующих возникновению необоснованных расходов субъектов предпринимательской и инвестиционной деятельности, </w:t>
            </w:r>
            <w:r>
              <w:t>а также местного бюджета ______________________________________________________________________________</w:t>
            </w:r>
          </w:p>
          <w:p w:rsidR="00B738CF" w:rsidRDefault="0099200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(наименование регулирующего органа)</w:t>
            </w:r>
          </w:p>
          <w:p w:rsidR="00B738CF" w:rsidRDefault="00992001">
            <w:pPr>
              <w:jc w:val="both"/>
            </w:pPr>
            <w:r>
              <w:t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</w:t>
            </w:r>
            <w:r>
              <w:t xml:space="preserve">ельской и инвестиционной деятельности, в администрации Октябрьского района, утвержденного __________ </w:t>
            </w:r>
            <w:r>
              <w:rPr>
                <w:i/>
              </w:rPr>
              <w:t>(указать наименование и реквизиты муниципального нормативного правового акта)</w:t>
            </w:r>
            <w:r>
              <w:t xml:space="preserve">, проводит публичные консультации. </w:t>
            </w:r>
          </w:p>
          <w:p w:rsidR="00B738CF" w:rsidRDefault="00992001">
            <w:pPr>
              <w:jc w:val="both"/>
            </w:pPr>
            <w:r>
              <w:t>В рамках указанных консультаций все заинте</w:t>
            </w:r>
            <w:r>
              <w:t>ресованные лица вправе направить свои предложения и замечания по прилагаемому (</w:t>
            </w:r>
            <w:r>
              <w:rPr>
                <w:i/>
              </w:rPr>
              <w:t>проекту муниципального нормативного правового акта, действующему муниципальному нормативному правовому акту)</w:t>
            </w:r>
          </w:p>
        </w:tc>
      </w:tr>
      <w:tr w:rsidR="00B738CF">
        <w:trPr>
          <w:trHeight w:val="69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8CF" w:rsidRDefault="00B738CF">
            <w:pPr>
              <w:jc w:val="both"/>
            </w:pPr>
          </w:p>
          <w:p w:rsidR="00B738CF" w:rsidRDefault="00992001">
            <w:pPr>
              <w:jc w:val="both"/>
            </w:pPr>
            <w:r>
              <w:t xml:space="preserve">Краткое описание проблемы, на решение которой направлено правовое </w:t>
            </w:r>
            <w:r>
              <w:t>регулирование, цели, сроки действия, группа участников отношений правового регулирования, их количественная оценка, оценка расходов (доходов) местного бюджета, описание обязанностей или ограничений для субъектов предпринимательской и инвестиционной деятель</w:t>
            </w:r>
            <w:r>
              <w:t xml:space="preserve">ности, либо изменение содержания существующих </w:t>
            </w:r>
            <w:proofErr w:type="gramStart"/>
            <w:r>
              <w:t>обязанностей,  и</w:t>
            </w:r>
            <w:proofErr w:type="gramEnd"/>
            <w:r>
              <w:t xml:space="preserve"> иные сведения.</w:t>
            </w:r>
          </w:p>
        </w:tc>
      </w:tr>
      <w:tr w:rsidR="00B738CF">
        <w:trPr>
          <w:trHeight w:val="69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8CF" w:rsidRDefault="00B738CF">
            <w:pPr>
              <w:jc w:val="both"/>
            </w:pPr>
          </w:p>
          <w:p w:rsidR="00B738CF" w:rsidRDefault="00992001">
            <w:pPr>
              <w:jc w:val="both"/>
            </w:pPr>
            <w:r>
              <w:t xml:space="preserve">Приложение: </w:t>
            </w:r>
          </w:p>
          <w:p w:rsidR="00B738CF" w:rsidRDefault="00992001">
            <w:r>
              <w:rPr>
                <w:i/>
              </w:rPr>
              <w:t>указывается перечень документов в соответствии с пунктом 7</w:t>
            </w:r>
            <w:r w:rsidRPr="00992001">
              <w:rPr>
                <w:i/>
              </w:rPr>
              <w:t>4</w:t>
            </w:r>
            <w:r>
              <w:rPr>
                <w:i/>
              </w:rPr>
              <w:t xml:space="preserve"> Порядка</w:t>
            </w:r>
          </w:p>
        </w:tc>
      </w:tr>
    </w:tbl>
    <w:p w:rsidR="00B738CF" w:rsidRDefault="00B738CF"/>
    <w:sectPr w:rsidR="00B738C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CF"/>
    <w:rsid w:val="00992001"/>
    <w:rsid w:val="00B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A111D-461A-4073-B063-1B4B2E14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dc:description/>
  <cp:lastModifiedBy>User</cp:lastModifiedBy>
  <cp:revision>2</cp:revision>
  <dcterms:created xsi:type="dcterms:W3CDTF">2019-10-04T10:44:00Z</dcterms:created>
  <dcterms:modified xsi:type="dcterms:W3CDTF">2019-10-04T10:44:00Z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