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9" w:rsidRDefault="001B32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82439" w:rsidRDefault="001B32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B82439" w:rsidRDefault="00B8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Федеральным законом Российской Федерации от 23 ноября 1995 года  № 174-ФЗ «Об экологической экспертизе», приказом Министерства природных ресурсов и экологии Российской Федерации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 1 декабря 2020 года № 999 «Об утверждении требований к материалам оценки воздействия на окружающую среду» (далее - </w:t>
      </w:r>
      <w:r>
        <w:rPr>
          <w:rFonts w:ascii="Times New Roman" w:eastAsia="Calibri" w:hAnsi="Times New Roman" w:cs="Times New Roman"/>
          <w:sz w:val="24"/>
          <w:szCs w:val="24"/>
        </w:rPr>
        <w:t>приказ Минприроды № 999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highlight w:val="white"/>
        </w:rPr>
        <w:t>, Общество с ограниченной ответственностью «Технология Инноваций» извещает о проведении общественных обсуждений по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«Материалам, обосновывающим лимиты добычи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охотничьих ресурсов с 1 августа 2024 года до 1 августа 2025 года на территории Ханты-Мансийского автономного округа – Югры»,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включая предварительные материалы оценки воздействия на окружающую среду.</w:t>
      </w:r>
    </w:p>
    <w:p w:rsidR="00B82439" w:rsidRPr="00FC5B27" w:rsidRDefault="001B3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Заказчик: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Обще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ство с ограниченной ответственностью «Технология Инноваций» (далее </w:t>
      </w:r>
      <w:r w:rsidRPr="00FC5B27">
        <w:rPr>
          <w:rFonts w:ascii="Times New Roman" w:hAnsi="Times New Roman" w:cs="Times New Roman"/>
          <w:sz w:val="24"/>
          <w:szCs w:val="24"/>
        </w:rPr>
        <w:t xml:space="preserve">– </w:t>
      </w:r>
      <w:r w:rsidRPr="00FC5B27">
        <w:rPr>
          <w:rFonts w:ascii="Times New Roman" w:eastAsia="Calibri" w:hAnsi="Times New Roman" w:cs="Times New Roman"/>
          <w:sz w:val="24"/>
          <w:szCs w:val="24"/>
        </w:rPr>
        <w:t>ООО «ТЕХ ИН»</w:t>
      </w:r>
      <w:r w:rsidRPr="00FC5B27">
        <w:rPr>
          <w:rFonts w:ascii="Times New Roman" w:hAnsi="Times New Roman" w:cs="Times New Roman"/>
          <w:sz w:val="24"/>
          <w:szCs w:val="24"/>
        </w:rPr>
        <w:t xml:space="preserve">) (ИНН организации - 8601065430, ОГРН - </w:t>
      </w:r>
      <w:r w:rsidRPr="00FC5B27">
        <w:rPr>
          <w:rFonts w:ascii="Times New Roman" w:eastAsia="Open Sans" w:hAnsi="Times New Roman" w:cs="Times New Roman"/>
          <w:color w:val="000000" w:themeColor="text1"/>
          <w:sz w:val="24"/>
        </w:rPr>
        <w:t>1178617020614</w:t>
      </w:r>
      <w:r w:rsidRPr="00FC5B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C5B27">
        <w:rPr>
          <w:rFonts w:ascii="Times New Roman" w:hAnsi="Times New Roman" w:cs="Times New Roman"/>
          <w:sz w:val="24"/>
          <w:szCs w:val="24"/>
        </w:rPr>
        <w:t>.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2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FC5B27">
        <w:rPr>
          <w:rFonts w:ascii="Times New Roman" w:eastAsia="Calibri" w:hAnsi="Times New Roman" w:cs="Times New Roman"/>
          <w:sz w:val="24"/>
          <w:szCs w:val="24"/>
        </w:rPr>
        <w:t>ООО «ТЕХ ИН»</w:t>
      </w:r>
      <w:r w:rsidRPr="00FC5B27">
        <w:rPr>
          <w:rFonts w:ascii="Times New Roman" w:hAnsi="Times New Roman" w:cs="Times New Roman"/>
          <w:sz w:val="24"/>
          <w:szCs w:val="24"/>
        </w:rPr>
        <w:t>: 628001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Ханты-Мансийский автономный округ – Югра,                     г. Ханты-Мансийск, ул.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Ямская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дом 16, телефон: 8-929-293-18-05, e-mail: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teh-inov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</w:t>
      </w:r>
      <w:r w:rsidRPr="00FC5B27">
        <w:rPr>
          <w:rFonts w:ascii="Times New Roman" w:hAnsi="Times New Roman" w:cs="Times New Roman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FC5B27">
        <w:rPr>
          <w:rFonts w:ascii="Times New Roman" w:hAnsi="Times New Roman" w:cs="Times New Roman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включая предварительные материалы оценки воздействия на окружающую среду подготовлены Департаментом недропользования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 природных ресурсов Ханты-Мансийского автономного округа – Югры (ИНН организации - 8601001885, ОГРН - 1028600511720). 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Адрес Департамент</w:t>
      </w:r>
      <w:r>
        <w:rPr>
          <w:rFonts w:ascii="Times New Roman" w:hAnsi="Times New Roman" w:cs="Times New Roman"/>
          <w:sz w:val="24"/>
          <w:szCs w:val="24"/>
          <w:highlight w:val="white"/>
        </w:rPr>
        <w:t>а недропользования и природных ресурсов Ханты-Мансийского автономного округа – Югры: 628011, Ханты-Мансийский автономный округ – Югра,                      г. Ханты-Мансийск, ул. Студенческая, дом 2, телефон: (3467) 36-01-10 (доб. 3024), факс: (3467) 32-63</w:t>
      </w:r>
      <w:r>
        <w:rPr>
          <w:rFonts w:ascii="Times New Roman" w:hAnsi="Times New Roman" w:cs="Times New Roman"/>
          <w:sz w:val="24"/>
          <w:szCs w:val="24"/>
          <w:highlight w:val="white"/>
        </w:rPr>
        <w:t>-03, e-mail: depprirod@admhmao.ru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Орган местного самоуправления, ответственный за организацию общественных обсуждений: 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администрация Октябрьского района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Ханты-Мансийского автономного                       округа – Югры.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Уполномоченный орган на проведение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общественных обсуждений: </w:t>
      </w:r>
      <w:r>
        <w:rPr>
          <w:rFonts w:ascii="Times New Roman" w:hAnsi="Times New Roman" w:cs="Times New Roman"/>
          <w:sz w:val="24"/>
          <w:szCs w:val="24"/>
          <w:highlight w:val="white"/>
        </w:rPr>
        <w:t>отдел по вопросам промышленности, экологии и сельского хозяйства администрации Октябрьского района.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Адрес уполномоченного органа: Ханты-Мансийский автономный округ – Югра,                  п.г.т. Октябрьское, ул. Калинина, д. 32, к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абинет 103, телефон: 8(34678) 28-111,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-mail:</w:t>
      </w:r>
      <w:bookmarkStart w:id="0" w:name="_GoBack"/>
      <w:r w:rsidRPr="00FC5B27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hyperlink r:id="rId7" w:tooltip="http://eco@oktregion.ru" w:history="1">
        <w:r w:rsidRPr="00FC5B27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highlight w:val="white"/>
          </w:rPr>
          <w:t>eco@oktregion.ru</w:t>
        </w:r>
      </w:hyperlink>
      <w:bookmarkEnd w:id="0"/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Наименование планируемой (намечаемой) хозяйственной и иной деятельности: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«Материалы, обосновывающие ли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миты добычи охотничьих ресурсов с 1 августа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Югры».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Цель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Изъятие объектов животного мира из среды их обитания.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Предварительное место реализации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общедоступные и закрепленные охотничьи угодья на территории Ханты-Мансийского автономного округа – Югры. 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Планируемые сроки проведения оценки воздействия на окружа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ющую среду: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с 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апреля (включительно)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по 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мая (включительно)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года. 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Место и сроки доступности объекта общественного обсуждения: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Ознакомиться с «Материалами, обосновывающими лимиты добычи охотничьих ресурсов с 1 августа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Югры», включая 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можно по адресу: п.г.т. Октябрьское, ул. Калинина, 32, кабинет 103, в рабочие дни с 09.00 до 17.00 часов.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кже с «Материалами, обосновывающими лимиты добычи охотничьих ресурсов с                  1 августа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>округа – Югры», включая предварительные материалы оценки воздействия на окружающ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ую среду можно ознакомиться на: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на официальном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</w:rPr>
        <w:t>сайте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Октябрьского района http: //oktregion.ru в разделе «Экономика и финансы» - «Промышленность и сельское хозяйств» - «Экологи» - «Общественные слушания» - «Уведомления о проведении общественных слушаний»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«ПОВОС» 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(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по ссылке https://oktregion.ru/ekonomika-i-finansy/promyshlennost-i-selskoe-khozyaystvo/ekologiya/obshchestvennye-slushaniya/30092022uvedomleniya-o-provedenii-obshchestvennykh-slushaniy/povos/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);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</w:rPr>
        <w:t>- на официальном сайте Департамента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недропользования и природных ресурсов                 Ханты-Мансийского автономного округа – Югры</w:t>
      </w:r>
      <w:r w:rsidRPr="00FC5B27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hyperlink r:id="rId8" w:tooltip="https://depprirod.admhmao.ru" w:history="1">
        <w:r w:rsidRPr="00FC5B2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highlight w:val="white"/>
            <w:u w:val="single"/>
          </w:rPr>
          <w:t>https://depprirod.admhmao.ru</w:t>
        </w:r>
        <w:r w:rsidRPr="00FC5B2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highlight w:val="white"/>
          </w:rPr>
          <w:t xml:space="preserve"> </w:t>
        </w:r>
        <w:r w:rsidRPr="00FC5B2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highlight w:val="white"/>
          </w:rPr>
          <w:t xml:space="preserve">(в разделе «Деятельность» - 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«Использование объек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тов животного мира» - «Отдел мониторинга, кадастра и регулирования численности объектов животного мира» - «Общественные обсуждения»</w:t>
      </w:r>
      <w:r w:rsidRPr="00FC5B27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 xml:space="preserve">«2024 год»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(https://depprirod.admhmao.ru/deyatelnost/ispolzovaniya-obektov-zhivotnogo-mira/otdel-monitoringa-kadastra-i-re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gulirovaniya-chisle/obshchestvennye-obsuzhdeniya/9945096/2024-god/).</w:t>
      </w:r>
      <w:proofErr w:type="gramEnd"/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«Материалы, обосновывающие лимиты добычи охотничьих ресурсов с 1 августа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до 1 августа 202</w:t>
      </w:r>
      <w:r w:rsidRPr="00FC5B27"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года на территории Ханты-Мансийского автономного округа – Югры»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, включая предварительные материалы оценки воздействия на окружающую среду,                    будут доступны для ознакомления с 18 апреля (включительно) 2024 года по 28 мая 2024 года (включительно) 2024 года.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Предполагаемая форма и срок проведения обществ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енных обсуждений, в том числе форма представления замечаний и предложений: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Форма проведения общественных обсуждений: общественные слушания, очно.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Общественные обсуждения в форме слушаний состоятся 8 мая 2024 года в                           17 часов 15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минут по адресу: Ханты-Мансийский автономный округ – Югра,                                   п.г.т. Октябрьское, ул. Калинина, д. 39, актовый зал администрации Октябрьского района. 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</w:rPr>
        <w:t>Замечания и предложения по «Материалам, обосновывающим лимиты добычи охот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ничьих ресурсов с 1 августа 2024 года до 1 августа 2025 года на территории                      Ханты-Мансийского автономного округа – Югры», включая предварительные материалы оценки воздействия на окружающую среду, представляются в письменном виде в «Журн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але учета замечаний и предложений общественности» на месте ознакомления с материалами (адрес: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</w:rPr>
        <w:t>Ханты-Мансийский автономный округ – Югра,  п.г.т. Октябрьское, ул. Калинина, 32, кабинет 103, в рабочие дни с 09.00 до 17.00 часов).</w:t>
      </w:r>
      <w:proofErr w:type="gramEnd"/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highlight w:val="white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white"/>
        </w:rPr>
        <w:t>Также 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амечания и предложения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 можно направить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на e-m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ail:</w:t>
      </w:r>
      <w:hyperlink r:id="rId9" w:tooltip="http://teh-inov@mail.ru" w:history="1">
        <w:r>
          <w:rPr>
            <w:rStyle w:val="af9"/>
            <w:rFonts w:ascii="Times New Roman" w:hAnsi="Times New Roman" w:cs="Times New Roman"/>
            <w:sz w:val="24"/>
            <w:szCs w:val="24"/>
            <w:highlight w:val="white"/>
            <w:u w:val="none"/>
          </w:rPr>
          <w:t xml:space="preserve"> </w:t>
        </w:r>
        <w:r w:rsidRPr="00FC5B27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highlight w:val="white"/>
            <w:lang w:val="en-US"/>
          </w:rPr>
          <w:t>teh</w:t>
        </w:r>
        <w:r w:rsidRPr="00FC5B27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highlight w:val="white"/>
          </w:rPr>
          <w:t>-</w:t>
        </w:r>
        <w:r w:rsidRPr="00FC5B27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highlight w:val="white"/>
            <w:lang w:val="en-US"/>
          </w:rPr>
          <w:t>inov</w:t>
        </w:r>
        <w:r w:rsidRPr="00FC5B27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highlight w:val="white"/>
          </w:rPr>
          <w:t>@</w:t>
        </w:r>
        <w:r w:rsidRPr="00FC5B27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highlight w:val="white"/>
            <w:lang w:val="en-US"/>
          </w:rPr>
          <w:t>mail</w:t>
        </w:r>
        <w:r w:rsidRPr="00FC5B27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highlight w:val="white"/>
          </w:rPr>
          <w:t>.ru</w:t>
        </w:r>
      </w:hyperlink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</w:t>
      </w:r>
      <w:r>
        <w:rPr>
          <w:rFonts w:ascii="Times New Roman" w:hAnsi="Times New Roman" w:cs="Times New Roman"/>
          <w:sz w:val="24"/>
          <w:szCs w:val="24"/>
          <w:highlight w:val="white"/>
        </w:rPr>
        <w:t>eco@oktregion.ru.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Замечания и предложения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 18 апреля (включительно) 2024 года по                  18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 (включительно) 2024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п.п. 7.9.5.5. п. 7.5.  приложения к приказу Минприроды № 999 в течение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 календарных дней после окончания срока общественных обсуждений (с 19 мая (включительно)  2024 года по 28 мая (включительно). 2024 год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а.</w:t>
      </w:r>
      <w:proofErr w:type="gramEnd"/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общественных слушаний оформляется в течение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 рабочих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завершения общественных обсуждений соответствующим органом местного самоуправления и подписывается представителем соответствующего органа местного самоуправления, представителем з</w:t>
      </w:r>
      <w:r>
        <w:rPr>
          <w:rFonts w:ascii="Times New Roman" w:eastAsia="Calibri" w:hAnsi="Times New Roman" w:cs="Times New Roman"/>
          <w:sz w:val="24"/>
          <w:szCs w:val="24"/>
        </w:rPr>
        <w:t>аказчика (исполнителя), представителе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общественности (п.п. 7.9.5.2., п. 7.9. приложения к приказу № 999). 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Контактные данные ответственных лиц со стороны заказчика (исполнителя) и органа местного самоуправления: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От заказчика: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B82439" w:rsidRDefault="001B3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Шарко Владислав Владим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ирович - генеральный </w:t>
      </w:r>
      <w:r w:rsidRPr="00FC5B27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Pr="00FC5B27">
        <w:rPr>
          <w:rFonts w:ascii="Times New Roman" w:eastAsia="Calibri" w:hAnsi="Times New Roman" w:cs="Times New Roman"/>
          <w:sz w:val="24"/>
          <w:szCs w:val="24"/>
        </w:rPr>
        <w:t>ООО «ТЕХ ИН»</w:t>
      </w:r>
      <w:r w:rsidRPr="00FC5B27">
        <w:rPr>
          <w:rFonts w:ascii="Times New Roman" w:eastAsia="Calibri" w:hAnsi="Times New Roman" w:cs="Times New Roman"/>
          <w:sz w:val="24"/>
          <w:szCs w:val="24"/>
        </w:rPr>
        <w:t xml:space="preserve">  тел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.: 8-929-293-18-05, e-mail: 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teh</w:t>
      </w:r>
      <w:proofErr w:type="spellEnd"/>
      <w:r w:rsidRPr="00FC5B27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inov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white"/>
        </w:rPr>
        <w:t>.ru</w:t>
      </w:r>
      <w:r>
        <w:rPr>
          <w:rFonts w:ascii="Times New Roman" w:hAnsi="Times New Roman" w:cs="Times New Roman"/>
          <w:highlight w:val="white"/>
        </w:rPr>
        <w:t>.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От администрации Октябрьского района: </w:t>
      </w:r>
    </w:p>
    <w:p w:rsidR="00B82439" w:rsidRDefault="001B329D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Леонов Петр Николаевич – заведующий отделом по вопросам промышленности, экологии и сельского хозяйства администрации Октябрьского района, тел.: 8 (34678) 28-111. e-mail: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LeonovPN@oktregion.ru</w:t>
      </w:r>
    </w:p>
    <w:p w:rsidR="00B82439" w:rsidRDefault="00B82439">
      <w:pPr>
        <w:shd w:val="clear" w:color="FFFFFF" w:themeColor="background1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B82439" w:rsidRDefault="00B824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8243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9D" w:rsidRDefault="001B329D">
      <w:pPr>
        <w:spacing w:after="0" w:line="240" w:lineRule="auto"/>
      </w:pPr>
      <w:r>
        <w:separator/>
      </w:r>
    </w:p>
  </w:endnote>
  <w:endnote w:type="continuationSeparator" w:id="0">
    <w:p w:rsidR="001B329D" w:rsidRDefault="001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9D" w:rsidRDefault="001B329D">
      <w:pPr>
        <w:spacing w:after="0" w:line="240" w:lineRule="auto"/>
      </w:pPr>
      <w:r>
        <w:separator/>
      </w:r>
    </w:p>
  </w:footnote>
  <w:footnote w:type="continuationSeparator" w:id="0">
    <w:p w:rsidR="001B329D" w:rsidRDefault="001B3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39"/>
    <w:rsid w:val="001B329D"/>
    <w:rsid w:val="00B82439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prirod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h-i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Коробочкина Ольга Сергеевна</dc:creator>
  <cp:keywords/>
  <dc:description/>
  <cp:lastModifiedBy>DolingerEA</cp:lastModifiedBy>
  <cp:revision>652</cp:revision>
  <dcterms:created xsi:type="dcterms:W3CDTF">2023-02-01T11:58:00Z</dcterms:created>
  <dcterms:modified xsi:type="dcterms:W3CDTF">2024-03-26T05:08:00Z</dcterms:modified>
</cp:coreProperties>
</file>