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BB" w:rsidRPr="009C28F3" w:rsidRDefault="00DE4EA9" w:rsidP="00DE4EA9">
      <w:pPr>
        <w:tabs>
          <w:tab w:val="left" w:pos="7217"/>
        </w:tabs>
        <w:spacing w:after="0" w:line="240" w:lineRule="auto"/>
        <w:ind w:left="5245" w:hanging="48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AC7635" w:rsidRPr="00454F63" w:rsidRDefault="00454F63" w:rsidP="00454F63">
      <w:pPr>
        <w:tabs>
          <w:tab w:val="left" w:pos="7217"/>
        </w:tabs>
        <w:spacing w:after="0" w:line="240" w:lineRule="auto"/>
        <w:ind w:left="5245" w:hanging="48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AC7635" w:rsidRPr="009B11D6" w:rsidRDefault="00AC7635" w:rsidP="007F1359">
      <w:pPr>
        <w:tabs>
          <w:tab w:val="left" w:pos="855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CE1670" wp14:editId="663FC670">
            <wp:simplePos x="0" y="0"/>
            <wp:positionH relativeFrom="column">
              <wp:posOffset>2558415</wp:posOffset>
            </wp:positionH>
            <wp:positionV relativeFrom="paragraph">
              <wp:posOffset>-310515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AC7635" w:rsidRPr="009B11D6" w:rsidRDefault="00AC7635" w:rsidP="00AC7635">
      <w:pPr>
        <w:tabs>
          <w:tab w:val="left" w:pos="72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529"/>
        <w:gridCol w:w="4218"/>
        <w:gridCol w:w="81"/>
      </w:tblGrid>
      <w:tr w:rsidR="00AC7635" w:rsidRPr="009B11D6" w:rsidTr="00DA17B3">
        <w:trPr>
          <w:trHeight w:hRule="exact" w:val="1154"/>
        </w:trPr>
        <w:tc>
          <w:tcPr>
            <w:tcW w:w="9828" w:type="dxa"/>
            <w:gridSpan w:val="3"/>
          </w:tcPr>
          <w:p w:rsidR="00AC7635" w:rsidRPr="009B11D6" w:rsidRDefault="00DA1941" w:rsidP="00DA194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AC7635" w:rsidRPr="009B11D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Администрация Октябрьского района</w:t>
            </w:r>
          </w:p>
          <w:p w:rsidR="00AC7635" w:rsidRPr="009B11D6" w:rsidRDefault="00AC7635" w:rsidP="00DA17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AC7635" w:rsidRPr="009B11D6" w:rsidRDefault="00DA1941" w:rsidP="00DA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AC7635" w:rsidRPr="009B11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МУНИЦИПАЛЬНЫМИ ФИНАНСАМИ</w:t>
            </w:r>
          </w:p>
          <w:p w:rsidR="00AC7635" w:rsidRPr="009B11D6" w:rsidRDefault="00AC7635" w:rsidP="00DA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AC7635" w:rsidRPr="009B11D6" w:rsidRDefault="00AC7635" w:rsidP="00DA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AC7635" w:rsidRPr="009B11D6" w:rsidRDefault="00AC7635" w:rsidP="00DA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ПРИКАЗ</w:t>
            </w:r>
          </w:p>
          <w:p w:rsidR="00AC7635" w:rsidRPr="009B11D6" w:rsidRDefault="00AC7635" w:rsidP="00DA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635" w:rsidRPr="009B11D6" w:rsidRDefault="00AC7635" w:rsidP="00DA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635" w:rsidRPr="009B11D6" w:rsidRDefault="00AC7635" w:rsidP="00DA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AC7635" w:rsidRPr="009B11D6" w:rsidTr="00DA17B3">
        <w:trPr>
          <w:gridAfter w:val="1"/>
          <w:wAfter w:w="81" w:type="dxa"/>
          <w:trHeight w:hRule="exact" w:val="80"/>
        </w:trPr>
        <w:tc>
          <w:tcPr>
            <w:tcW w:w="9747" w:type="dxa"/>
            <w:gridSpan w:val="2"/>
          </w:tcPr>
          <w:p w:rsidR="00AC7635" w:rsidRPr="009B11D6" w:rsidRDefault="00AC7635" w:rsidP="00DA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AC7635" w:rsidRPr="009B11D6" w:rsidRDefault="00AC7635" w:rsidP="00DA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C7635" w:rsidRPr="009B11D6" w:rsidTr="00DA17B3">
        <w:trPr>
          <w:gridAfter w:val="1"/>
          <w:wAfter w:w="81" w:type="dxa"/>
          <w:trHeight w:hRule="exact" w:val="754"/>
        </w:trPr>
        <w:tc>
          <w:tcPr>
            <w:tcW w:w="5529" w:type="dxa"/>
            <w:tcMar>
              <w:top w:w="227" w:type="dxa"/>
            </w:tcMar>
          </w:tcPr>
          <w:p w:rsidR="00AC7635" w:rsidRPr="009B11D6" w:rsidRDefault="00E545B2" w:rsidP="00DA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proofErr w:type="gramStart"/>
            <w:r w:rsidR="006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7F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</w:t>
            </w:r>
            <w:proofErr w:type="gramEnd"/>
            <w:r w:rsidR="006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 2023</w:t>
            </w:r>
            <w:r w:rsidR="00AC7635" w:rsidRPr="009B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</w:t>
            </w:r>
          </w:p>
          <w:p w:rsidR="00AC7635" w:rsidRPr="009B11D6" w:rsidRDefault="00AC7635" w:rsidP="00DA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4218" w:type="dxa"/>
            <w:tcMar>
              <w:top w:w="227" w:type="dxa"/>
            </w:tcMar>
          </w:tcPr>
          <w:p w:rsidR="00AC7635" w:rsidRPr="009B11D6" w:rsidRDefault="00AC7635" w:rsidP="00DA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6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№____</w:t>
            </w:r>
          </w:p>
        </w:tc>
      </w:tr>
    </w:tbl>
    <w:p w:rsidR="00AC7635" w:rsidRPr="009B11D6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AC7635" w:rsidRPr="009B11D6" w:rsidRDefault="00DA1941" w:rsidP="00AC76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 внесении изменения</w:t>
      </w:r>
      <w:r w:rsidR="00AC7635"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Порядок определения</w:t>
      </w:r>
    </w:p>
    <w:p w:rsidR="00AC7635" w:rsidRPr="009B11D6" w:rsidRDefault="007D1681" w:rsidP="00AC76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расчетных расходных</w:t>
      </w:r>
      <w:r w:rsidR="00AC7635"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потребностей бюджетов</w:t>
      </w:r>
    </w:p>
    <w:p w:rsidR="00AC7635" w:rsidRPr="009B11D6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</w:t>
      </w:r>
      <w:r w:rsidR="007D1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сельских поселений, входящих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</w:p>
    <w:p w:rsidR="00AC7635" w:rsidRDefault="00AC7635" w:rsidP="00AC76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Октябрьского района, утвержденный приказом</w:t>
      </w:r>
    </w:p>
    <w:p w:rsidR="00AC7635" w:rsidRPr="009B11D6" w:rsidRDefault="00AC7635" w:rsidP="00AC76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Комитета по управлению муниципальными финансами</w:t>
      </w:r>
    </w:p>
    <w:p w:rsidR="00AC7635" w:rsidRPr="00FD0CB3" w:rsidRDefault="00AC7635" w:rsidP="00AC7635"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администрации Октябрьского района от 15.10.2012 № 89</w:t>
      </w:r>
    </w:p>
    <w:p w:rsidR="00AC7635" w:rsidRPr="007D1681" w:rsidRDefault="00AC7635" w:rsidP="00AC76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C7635" w:rsidRDefault="00AC7635" w:rsidP="00AC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C7635" w:rsidRDefault="00AC7635" w:rsidP="00AC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1. Внести и</w:t>
      </w:r>
      <w:r w:rsidR="00DA194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зменение</w:t>
      </w:r>
      <w:r w:rsidR="007D16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Порядок определения </w:t>
      </w: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расчетных</w:t>
      </w:r>
      <w:r w:rsidR="007D16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расходных </w:t>
      </w: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потребностей бюджетов городских </w:t>
      </w:r>
      <w:r w:rsidR="005E1F0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 сельских поселений, входящих </w:t>
      </w: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состав Октябрьского района, утвержденный приказом Комитета по управлению муниципальными финансами администрации Октябрьского района от 15.10.2012 № 89, изложив </w:t>
      </w:r>
      <w:r w:rsidR="002C51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его в новой редакции согласно приложению.</w:t>
      </w:r>
    </w:p>
    <w:p w:rsidR="00AC7635" w:rsidRPr="009B11D6" w:rsidRDefault="004A1D8E" w:rsidP="00AC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</w:t>
      </w:r>
      <w:r w:rsidR="00AC7635"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2. Настоящий приказ вступает в силу после его подписания и применяется при формировании бюджета муниципального образования Октябрьский район на очередной финансовый год и плановый период.  </w:t>
      </w:r>
    </w:p>
    <w:p w:rsidR="00AC7635" w:rsidRPr="009B11D6" w:rsidRDefault="00DA1941" w:rsidP="00AC7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7635"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приказа возложить на </w:t>
      </w:r>
      <w:r w:rsidR="0003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председателя </w:t>
      </w:r>
      <w:r w:rsidR="00AC7635"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9C28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7635"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8F3"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бюджетным отделом</w:t>
      </w:r>
      <w:r w:rsidR="009C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AC7635"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 муниципальными финансами администраци</w:t>
      </w:r>
      <w:r w:rsidR="00AC76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Октябрьского района</w:t>
      </w:r>
      <w:r w:rsidR="00FD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76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Заворотынскую</w:t>
      </w:r>
      <w:proofErr w:type="spellEnd"/>
      <w:r w:rsidR="00A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AC7635" w:rsidRPr="009B11D6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5" w:rsidRPr="009B11D6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5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Октябрьского района</w:t>
      </w:r>
    </w:p>
    <w:p w:rsidR="00AC7635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экономике, финансам, п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</w:t>
      </w:r>
    </w:p>
    <w:p w:rsidR="00AC7635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управлению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</w:p>
    <w:p w:rsidR="00AC7635" w:rsidRPr="009B11D6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Н.Г. Куклина</w:t>
      </w:r>
    </w:p>
    <w:p w:rsidR="00AC7635" w:rsidRPr="009B11D6" w:rsidRDefault="00AC7635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5" w:rsidRPr="009B11D6" w:rsidRDefault="00AC7635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5" w:rsidRPr="009B11D6" w:rsidRDefault="00AC7635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5" w:rsidRDefault="00AC7635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91" w:rsidRDefault="002C5191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91" w:rsidRDefault="002C5191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91" w:rsidRDefault="002C5191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91" w:rsidRDefault="002C5191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91" w:rsidRDefault="002C5191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941" w:rsidRDefault="00DA1941" w:rsidP="00DE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A9" w:rsidRDefault="00DE4EA9" w:rsidP="00DE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A9" w:rsidRDefault="00DE4EA9" w:rsidP="00DE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66378" w:rsidRPr="00266378" w:rsidRDefault="00266378" w:rsidP="00266378">
      <w:pPr>
        <w:widowControl w:val="0"/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Исполнитель:</w:t>
      </w:r>
    </w:p>
    <w:p w:rsidR="00266378" w:rsidRPr="00266378" w:rsidRDefault="00266378" w:rsidP="00266378">
      <w:pPr>
        <w:widowControl w:val="0"/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председателя Комитета</w:t>
      </w:r>
    </w:p>
    <w:p w:rsidR="00266378" w:rsidRPr="00266378" w:rsidRDefault="00266378" w:rsidP="00266378">
      <w:pPr>
        <w:widowControl w:val="0"/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муниципальными </w:t>
      </w:r>
    </w:p>
    <w:p w:rsidR="00266378" w:rsidRPr="00266378" w:rsidRDefault="00266378" w:rsidP="00266378">
      <w:pPr>
        <w:widowControl w:val="0"/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финансами, зав. бюджетным отделом</w:t>
      </w:r>
    </w:p>
    <w:p w:rsidR="00266378" w:rsidRPr="00266378" w:rsidRDefault="00266378" w:rsidP="00266378">
      <w:pPr>
        <w:widowControl w:val="0"/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Заворотынская Н.А.</w:t>
      </w:r>
    </w:p>
    <w:p w:rsidR="00266378" w:rsidRPr="00266378" w:rsidRDefault="00266378" w:rsidP="00266378">
      <w:pPr>
        <w:widowControl w:val="0"/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8">
        <w:rPr>
          <w:rFonts w:ascii="Times New Roman" w:eastAsia="Times New Roman" w:hAnsi="Times New Roman" w:cs="Times New Roman"/>
          <w:sz w:val="24"/>
          <w:szCs w:val="24"/>
          <w:lang w:eastAsia="ru-RU"/>
        </w:rPr>
        <w:t>28-1-38 (доп. 310)</w:t>
      </w:r>
    </w:p>
    <w:p w:rsidR="00454F63" w:rsidRDefault="00454F63" w:rsidP="00266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378" w:rsidRDefault="00266378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378" w:rsidRDefault="00266378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378" w:rsidRDefault="00266378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378" w:rsidRDefault="00266378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D35F35" w:rsidRDefault="00D35F35" w:rsidP="0092497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 Юридического</w:t>
      </w:r>
    </w:p>
    <w:p w:rsidR="00924973" w:rsidRPr="009B11D6" w:rsidRDefault="00D35F35" w:rsidP="00D35F35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924973"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Октябрьского район                                                            О.С. Шмидт</w:t>
      </w: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Разослать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приказов – 1 экз.</w:t>
      </w: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отдел – 1 экз.</w:t>
      </w:r>
    </w:p>
    <w:p w:rsidR="00924973" w:rsidRPr="009B11D6" w:rsidRDefault="0000708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Патрактинова С.В.</w:t>
      </w:r>
      <w:r w:rsidR="00924973"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 </w:t>
      </w:r>
      <w:proofErr w:type="spellStart"/>
      <w:r w:rsidR="00924973"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</w:p>
    <w:p w:rsidR="00924973" w:rsidRPr="009B11D6" w:rsidRDefault="00924973" w:rsidP="00924973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Администрациям городских и сельских поселений - 11</w:t>
      </w:r>
    </w:p>
    <w:p w:rsidR="00924973" w:rsidRPr="009B11D6" w:rsidRDefault="00924973" w:rsidP="00924973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Итого-  14 экз.</w:t>
      </w:r>
    </w:p>
    <w:p w:rsidR="00924973" w:rsidRPr="009B11D6" w:rsidRDefault="00924973" w:rsidP="00924973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F82" w:rsidRDefault="00C43F82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91" w:rsidRDefault="002C5191" w:rsidP="006C7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5" w:rsidRDefault="00AC7635" w:rsidP="00EC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0D5" w:rsidRPr="009B11D6" w:rsidRDefault="00EC30D5" w:rsidP="00EC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5" w:rsidRPr="009D1CAB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C43F8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 w:rsidRPr="009D1CA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C7635" w:rsidRPr="009D1CAB" w:rsidRDefault="00AC7635" w:rsidP="00AC763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2112" w:right="57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п</w:t>
      </w: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риказу Комитета по управлению      </w:t>
      </w:r>
    </w:p>
    <w:p w:rsidR="00AC7635" w:rsidRPr="009D1CAB" w:rsidRDefault="00AC7635" w:rsidP="00AC763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2112" w:right="57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муниципальными финансами</w:t>
      </w:r>
    </w:p>
    <w:p w:rsidR="00AC7635" w:rsidRPr="009D1CAB" w:rsidRDefault="00AC7635" w:rsidP="00AC763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2112" w:right="57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администрации Октябрьского района</w:t>
      </w:r>
    </w:p>
    <w:p w:rsidR="00AC7635" w:rsidRPr="00AC7635" w:rsidRDefault="00AC7635" w:rsidP="00AC763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4320" w:right="5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</w:t>
      </w:r>
      <w:r w:rsidR="002C51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«</w:t>
      </w:r>
      <w:r w:rsidR="000070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</w:t>
      </w:r>
      <w:proofErr w:type="gramStart"/>
      <w:r w:rsidR="000070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 »</w:t>
      </w:r>
      <w:proofErr w:type="gramEnd"/>
      <w:r w:rsidR="000070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_________</w:t>
      </w: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EF75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2023</w:t>
      </w: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C51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г. № </w:t>
      </w:r>
      <w:r w:rsidR="00DA194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</w:t>
      </w:r>
      <w:r w:rsidR="003828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2C5191" w:rsidRPr="00AC7635" w:rsidRDefault="002C5191" w:rsidP="002C5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6C2077" w:rsidRPr="009D1CAB" w:rsidRDefault="006C2077" w:rsidP="006C2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C43F8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 w:rsidRPr="009D1CA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«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C2077" w:rsidRPr="009D1CAB" w:rsidRDefault="006C2077" w:rsidP="006C2077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2112" w:right="57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п</w:t>
      </w: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риказу Комитета по управлению      </w:t>
      </w:r>
    </w:p>
    <w:p w:rsidR="006C2077" w:rsidRPr="009D1CAB" w:rsidRDefault="006C2077" w:rsidP="006C2077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2112" w:right="57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муниципальными финансами</w:t>
      </w:r>
    </w:p>
    <w:p w:rsidR="006C2077" w:rsidRPr="009D1CAB" w:rsidRDefault="006C2077" w:rsidP="006C2077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2112" w:right="57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администрации Октябрьского района</w:t>
      </w:r>
    </w:p>
    <w:p w:rsidR="006C2077" w:rsidRPr="00AC7635" w:rsidRDefault="006C2077" w:rsidP="006C2077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4320" w:right="5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</w:t>
      </w:r>
      <w:r w:rsidR="00C43F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 «15»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октября</w:t>
      </w: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2012</w:t>
      </w: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г. № 89</w:t>
      </w:r>
    </w:p>
    <w:p w:rsidR="006C2077" w:rsidRPr="00AC7635" w:rsidRDefault="006C2077" w:rsidP="006C2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AC7635" w:rsidRPr="009D1CAB" w:rsidRDefault="00AC7635" w:rsidP="00AC763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4320" w:right="5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C7635" w:rsidRPr="009D1CAB" w:rsidRDefault="00AC7635" w:rsidP="00AC763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Pr="009D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C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определения </w:t>
      </w:r>
      <w:r w:rsidRPr="009D1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расчетных</w:t>
      </w:r>
      <w:r w:rsidR="00C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расходных потребностей бюджетов </w:t>
      </w:r>
    </w:p>
    <w:p w:rsidR="00AC7635" w:rsidRPr="009D1CAB" w:rsidRDefault="00AC7635" w:rsidP="00AC76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городских и сельских поселений, входящих в состав</w:t>
      </w:r>
    </w:p>
    <w:p w:rsidR="00AC7635" w:rsidRPr="009D1CAB" w:rsidRDefault="00AC7635" w:rsidP="00AC76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Октябрьского района  </w:t>
      </w:r>
    </w:p>
    <w:p w:rsidR="00AC7635" w:rsidRPr="009D1CAB" w:rsidRDefault="00AC7635" w:rsidP="00AC7635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Cs/>
          <w:color w:val="000080"/>
          <w:sz w:val="24"/>
          <w:szCs w:val="28"/>
          <w:lang w:eastAsia="ru-RU"/>
        </w:rPr>
      </w:pP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расходов бюджета муниципального образования Окт</w:t>
      </w:r>
      <w:r w:rsidR="00C43F82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ябрьский район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бюджет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района), городских и сельских поселений, входящих в сос</w:t>
      </w:r>
      <w:r w:rsidR="00C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района (далее – бюджет поселения, поселение</w:t>
      </w:r>
      <w:r w:rsidR="00DA19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осуществляется в соответствии с расходными обязательствами, обусловленными законодательством Российской Федерации, разграничением полномочий, исполнение которых осуществляется за счет средств местных бюджетов.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стоимости расходных потребност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бюджетов поселений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 исходя из численности населения каждого муниципального образования, площади муниципальных дорог каждого муниципального образования, площади муниципального жилищного фонда каждого муниципального образования</w:t>
      </w:r>
      <w:r w:rsidR="0043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106" w:rsidRPr="007B68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показателей используемых для расчета расходных потребностей бюджетов поселений</w:t>
      </w:r>
      <w:r w:rsidRPr="007B6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населения, используемая для расчета оценки расходных потребност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бюджетов поселений,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по данным органов государственной статистики по состоянию на 1 января текущего года.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Расчет и оценка стоимости расходных потребност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бюджетов поселений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Комитетом по управлению муниципальными финансами администрации Октябрьского района по разделам функциональной классификации расходов бюджета в соответствии с Приказами Министерства Финансов Российской Федерации от 29.11.2017 № 209н «Об утверждении Порядка применения классификации операций сектора государственного управления»,</w:t>
      </w:r>
      <w:r w:rsidR="0096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2B3" w:rsidRPr="00664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</w:t>
      </w:r>
      <w:r w:rsidRPr="006642D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632B3" w:rsidRPr="006642DC">
        <w:rPr>
          <w:rFonts w:ascii="Times New Roman" w:eastAsia="Times New Roman" w:hAnsi="Times New Roman" w:cs="Times New Roman"/>
          <w:sz w:val="24"/>
          <w:szCs w:val="24"/>
          <w:lang w:eastAsia="ru-RU"/>
        </w:rPr>
        <w:t>5.2022 № 82</w:t>
      </w:r>
      <w:r w:rsidRPr="006642D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0100 «Общегосударственные вопросы»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подраздел 0102 «Функционирование высшего должностного лица субъекта Российской Федераци</w:t>
      </w:r>
      <w:r w:rsidR="00DA1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 муниципального образования»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</w:t>
      </w:r>
      <w:r w:rsidR="00DA1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местных администраций»</w:t>
      </w:r>
    </w:p>
    <w:p w:rsidR="005644A9" w:rsidRDefault="00BC225E" w:rsidP="00BC22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заработную </w:t>
      </w:r>
      <w:r w:rsidR="00F705A6" w:rsidRPr="007B6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плату,</w:t>
      </w:r>
      <w:r w:rsidR="00F7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</w:t>
      </w:r>
      <w:r w:rsidR="007B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B6858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труда</w:t>
      </w:r>
      <w:r w:rsidR="00AC7635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содержание органов местного самоуправления муниципальных образований </w:t>
      </w:r>
      <w:r w:rsidR="00622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рассчитываются на утвержденную штатную численность</w:t>
      </w:r>
      <w:r w:rsidR="0046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</w:t>
      </w:r>
      <w:r w:rsidR="0062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отраженную</w:t>
      </w:r>
      <w:r w:rsidR="00EB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отчете</w:t>
      </w:r>
      <w:r w:rsidR="0046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14-МО </w:t>
      </w:r>
      <w:r w:rsidR="00465179" w:rsidRPr="004651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5179" w:rsidRPr="00465179">
        <w:rPr>
          <w:rFonts w:ascii="Times New Roman" w:hAnsi="Times New Roman" w:cs="Times New Roman"/>
          <w:sz w:val="24"/>
          <w:szCs w:val="24"/>
        </w:rPr>
        <w:t>О</w:t>
      </w:r>
      <w:r w:rsidR="00EF758A">
        <w:rPr>
          <w:rFonts w:ascii="Times New Roman" w:hAnsi="Times New Roman" w:cs="Times New Roman"/>
          <w:sz w:val="24"/>
          <w:szCs w:val="24"/>
        </w:rPr>
        <w:t xml:space="preserve">тчет о расходах и численности </w:t>
      </w:r>
      <w:r w:rsidR="00465179" w:rsidRPr="00465179">
        <w:rPr>
          <w:rFonts w:ascii="Times New Roman" w:hAnsi="Times New Roman" w:cs="Times New Roman"/>
          <w:sz w:val="24"/>
          <w:szCs w:val="24"/>
        </w:rPr>
        <w:t xml:space="preserve">работников органов местного </w:t>
      </w:r>
      <w:r w:rsidR="00465179" w:rsidRPr="00465179">
        <w:rPr>
          <w:rFonts w:ascii="Times New Roman" w:hAnsi="Times New Roman" w:cs="Times New Roman"/>
          <w:sz w:val="24"/>
          <w:szCs w:val="24"/>
        </w:rPr>
        <w:lastRenderedPageBreak/>
        <w:t>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01.07.</w:t>
      </w:r>
      <w:r w:rsidR="00465179">
        <w:rPr>
          <w:rFonts w:ascii="Times New Roman" w:hAnsi="Times New Roman" w:cs="Times New Roman"/>
          <w:sz w:val="24"/>
          <w:szCs w:val="24"/>
        </w:rPr>
        <w:t xml:space="preserve">2023 </w:t>
      </w:r>
      <w:r w:rsidR="00465179" w:rsidRPr="009200A7">
        <w:rPr>
          <w:rFonts w:ascii="Times New Roman" w:hAnsi="Times New Roman" w:cs="Times New Roman"/>
          <w:sz w:val="24"/>
          <w:szCs w:val="24"/>
        </w:rPr>
        <w:t>года</w:t>
      </w:r>
      <w:r w:rsidR="00E1638D" w:rsidRPr="0092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2DC" w:rsidRPr="00920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6642DC" w:rsidRPr="0092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планируемой корректировки </w:t>
      </w:r>
      <w:r w:rsidR="00371D43" w:rsidRPr="0092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штатной численности </w:t>
      </w:r>
      <w:r w:rsidR="0062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</w:t>
      </w:r>
      <w:r w:rsidR="00371D43" w:rsidRPr="0092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</w:t>
      </w:r>
      <w:r w:rsidR="0062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 на содержание органов местного самоуправления, утвержденного постановлениями</w:t>
      </w:r>
      <w:r w:rsidR="00E1638D" w:rsidRPr="0092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0E8" w:rsidRPr="009200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Правительства Ханты</w:t>
      </w:r>
      <w:r w:rsidR="00EF20E8" w:rsidRPr="00EF20E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-Мансийского автономного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круга – Югры от 06.08.</w:t>
      </w:r>
      <w:r w:rsidR="00EF20E8" w:rsidRPr="00EF20E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2010 года № 191-п «О нормативах формирования расходов на содержание органов местного самоуправления Ханты-Мансийского автономног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 округа – Югры», от 23.08.</w:t>
      </w:r>
      <w:r w:rsidR="00EF20E8" w:rsidRPr="00EF20E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</w:t>
      </w:r>
      <w:r w:rsidR="00EF20E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ийском автоном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ном округе – Югре»,                          от 25.04.</w:t>
      </w:r>
      <w:r w:rsidR="00EF20E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2005</w:t>
      </w:r>
      <w:r w:rsidR="00EF20E8" w:rsidRPr="00EF20E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="00EF20E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№ 52 «Об оплате труда и социальной защищенности лиц, занимающих должности, не отнесенные </w:t>
      </w:r>
      <w:r w:rsidR="006642D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 должностям гражданской службы</w:t>
      </w:r>
      <w:r w:rsidR="00EF20E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и осуществляющих техническое обеспечение деятельности государственных органов </w:t>
      </w:r>
      <w:r w:rsidR="00EF20E8" w:rsidRPr="00EF20E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Ханты-Манс</w:t>
      </w:r>
      <w:r w:rsidR="00EF20E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ийском автономном округе – Югре.</w:t>
      </w:r>
    </w:p>
    <w:p w:rsidR="005644A9" w:rsidRPr="009200A7" w:rsidRDefault="005644A9" w:rsidP="005644A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D43">
        <w:rPr>
          <w:rFonts w:ascii="Times New Roman" w:hAnsi="Times New Roman" w:cs="Times New Roman"/>
          <w:color w:val="000000"/>
          <w:sz w:val="24"/>
          <w:szCs w:val="24"/>
        </w:rPr>
        <w:t>Расходы на иные выплаты работникам администрации поселения (стоимость проезда и провоза багажа к месту использования отпуска и обратно; суточные при служебных командировках, оказание услуг по проезду и проживанию при служебных командировках) определяю</w:t>
      </w:r>
      <w:r w:rsidR="00D05B3C">
        <w:rPr>
          <w:rFonts w:ascii="Times New Roman" w:hAnsi="Times New Roman" w:cs="Times New Roman"/>
          <w:color w:val="000000"/>
          <w:sz w:val="24"/>
          <w:szCs w:val="24"/>
        </w:rPr>
        <w:t>тся по среднему значению лимитов бюджетных ассигнований</w:t>
      </w:r>
      <w:r w:rsidR="00371D43" w:rsidRPr="00371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B3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71D43" w:rsidRPr="009200A7">
        <w:rPr>
          <w:rFonts w:ascii="Times New Roman" w:hAnsi="Times New Roman" w:cs="Times New Roman"/>
          <w:color w:val="000000"/>
          <w:sz w:val="24"/>
          <w:szCs w:val="24"/>
        </w:rPr>
        <w:t xml:space="preserve"> 2023 год и </w:t>
      </w:r>
      <w:r w:rsidR="00D05B3C">
        <w:rPr>
          <w:rFonts w:ascii="Times New Roman" w:hAnsi="Times New Roman" w:cs="Times New Roman"/>
          <w:color w:val="000000"/>
          <w:sz w:val="24"/>
          <w:szCs w:val="24"/>
        </w:rPr>
        <w:t>кассовых расходов</w:t>
      </w:r>
      <w:r w:rsidR="00371D43" w:rsidRPr="009200A7">
        <w:rPr>
          <w:rFonts w:ascii="Times New Roman" w:hAnsi="Times New Roman" w:cs="Times New Roman"/>
          <w:color w:val="000000"/>
          <w:sz w:val="24"/>
          <w:szCs w:val="24"/>
        </w:rPr>
        <w:t xml:space="preserve"> за 2022 год</w:t>
      </w:r>
      <w:r w:rsidRPr="009200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1D43" w:rsidRPr="009200A7" w:rsidRDefault="00371D43" w:rsidP="00371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приобретение и обслуживание компьютерных программ, информатизацию, связь, интернет и т.д.</w:t>
      </w:r>
      <w:r w:rsidR="00327C15" w:rsidRPr="0092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</w:t>
      </w:r>
      <w:r w:rsidRPr="009200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численности населения в поселении и составляют:</w:t>
      </w:r>
    </w:p>
    <w:p w:rsidR="00371D43" w:rsidRPr="009200A7" w:rsidRDefault="00371D43" w:rsidP="00371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 тысяч человек – 350,0 тыс. рублей;</w:t>
      </w:r>
    </w:p>
    <w:p w:rsidR="00371D43" w:rsidRPr="009200A7" w:rsidRDefault="00371D43" w:rsidP="00371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тысяч до 3,5 тысяч человек – 450,0 тыс. рублей;</w:t>
      </w:r>
    </w:p>
    <w:p w:rsidR="00371D43" w:rsidRPr="009200A7" w:rsidRDefault="00371D43" w:rsidP="00371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3,5 тысяч человек и выше – 550,0 тыс. рублей.</w:t>
      </w:r>
    </w:p>
    <w:p w:rsidR="00DA5F0F" w:rsidRDefault="0056239B" w:rsidP="00EC3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поселений самостоятельно определяют отнесение </w:t>
      </w:r>
      <w:r w:rsidR="00327C15" w:rsidRPr="009200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вышеуказанных расходов</w:t>
      </w:r>
      <w:r w:rsidR="00E94314" w:rsidRPr="0092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бюджетной классификации на раздел 0104 или </w:t>
      </w:r>
      <w:r w:rsidR="00D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9200A7">
        <w:rPr>
          <w:rFonts w:ascii="Times New Roman" w:eastAsia="Times New Roman" w:hAnsi="Times New Roman" w:cs="Times New Roman"/>
          <w:sz w:val="24"/>
          <w:szCs w:val="24"/>
          <w:lang w:eastAsia="ru-RU"/>
        </w:rPr>
        <w:t>0113</w:t>
      </w:r>
      <w:r w:rsidR="00327C15" w:rsidRPr="009200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1C3" w:rsidRDefault="004141C3" w:rsidP="006C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4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0107 «О</w:t>
      </w:r>
      <w:r w:rsidRPr="0041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беспечение проведения выборов и референдумов»</w:t>
      </w:r>
    </w:p>
    <w:p w:rsidR="004141C3" w:rsidRPr="008612F5" w:rsidRDefault="008612F5" w:rsidP="00861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организацию и проведение выборов глав городских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сельских поселений, депутатов в представительные органы местного самоуправления осуществляются по предоставленным расчетам территориальной избирательной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законами Ханты-Мансийского автономного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18.06.2003 № 33-оз «О выборах глав муниципальных образований в Ханты-Мансийском автономном округе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 30.09.2011 № 81-оз «О выборах депутатов представительного органа муниципального образования в Ханты-Мансийском автономном округе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Югре».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подраздел 0111 «Резервные фонды»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резервного фонда</w:t>
      </w:r>
      <w:r w:rsid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администраций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 на очередной </w:t>
      </w:r>
      <w:r w:rsidRPr="00D840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год</w:t>
      </w:r>
      <w:r w:rsidR="007E34D6" w:rsidRPr="00D8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</w:t>
      </w:r>
      <w:r w:rsidRPr="00D8403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</w:t>
      </w:r>
      <w:r w:rsidR="007E34D6" w:rsidRPr="00D8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численности населения поселения и составляет 40</w:t>
      </w:r>
      <w:r w:rsidR="006C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1 жителя</w:t>
      </w:r>
      <w:r w:rsidRPr="00D840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подраздел 0113 «Другие общегосударственные вопросы»</w:t>
      </w:r>
    </w:p>
    <w:p w:rsidR="00AC7635" w:rsidRPr="00D131C3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проведение работ по паспортизации муниципального имущества определяются по удельному весу расходов необходимых на </w:t>
      </w:r>
      <w:r w:rsidR="00D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техническую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</w:t>
      </w:r>
      <w:r w:rsidR="00D840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ортизацию имущества поселений</w:t>
      </w:r>
      <w:r w:rsid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</w:t>
      </w:r>
      <w:r w:rsidR="007E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4D6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>1500 тыс. рублей</w:t>
      </w:r>
      <w:r w:rsidR="00D131C3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34D6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036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выделяемых </w:t>
      </w:r>
      <w:r w:rsidR="007E34D6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паспортизацию иму</w:t>
      </w:r>
      <w:r w:rsidR="00D84036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</w:t>
      </w:r>
      <w:r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47D" w:rsidRPr="00D131C3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5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асходы на выполнение других общегосударственных вопросов</w:t>
      </w:r>
      <w:r w:rsidR="00D131C3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</w:t>
      </w:r>
      <w:r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BC747D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планируемых </w:t>
      </w:r>
      <w:r w:rsidR="00D131C3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постоянных затрат </w:t>
      </w:r>
      <w:r w:rsidR="00BC747D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EF20E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сходов бюджета поселения на 2024</w:t>
      </w:r>
      <w:r w:rsidR="00BC747D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</w:t>
      </w:r>
      <w:r w:rsidR="00D131C3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разделу</w:t>
      </w:r>
      <w:r w:rsidR="00BC747D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уплату налога на имущество организаций рассчитываются исходя из ставки 2,2 % от среднегодовой стоимости имущества, признаваемого объектом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налогообложени</w:t>
      </w:r>
      <w:r w:rsidR="0097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в соответствии с Законом Ханты-Мансийского автономного округа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-Югры от 29.11.2010 № 190-оз «О налоге на имущество организаций».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Раздел 0200 «Национальная оборона»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подраздел 0203 «Мобилизационная и вневойсковая подготовка»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Расчет по распределению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субвенции между поселениями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первичного воинского учета на территориях, где отсутствуют военные комиссариаты, в соответствии с законом Ханты-Мансийского автономного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от 20.12.2007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180-оз «О методике расчета размера и распределения субвенций между бюджетами муниципальных районов, городских округов </w:t>
      </w:r>
      <w:r w:rsidR="00866F30"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</w:t>
      </w:r>
      <w:r w:rsidR="0086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F30"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F30"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</w:t>
      </w:r>
      <w:r w:rsidR="00866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по первичному воинскому учету органами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866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поселений, муниципальных и городских округов, на территориях которых отсутствуют структурные подразделения военных комиссариатов, и наделении органов местного самоуправления муниципальных районов отдельными государственными полномочиями по расчету и предоставлению указанных субвенций бюджетам поселений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предоставляет Военный комиссариат Ханты-Мансийского автономного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- Югры, исходя</w:t>
      </w:r>
      <w:r w:rsidR="007E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4D6"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численности военно-учетных работников, осуществляющих работу</w:t>
      </w:r>
      <w:r w:rsid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поселениях</w:t>
      </w:r>
      <w:r w:rsidR="007E34D6"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первичному воинскому учету</w:t>
      </w:r>
      <w:r w:rsidR="001D4BCD"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полную ставку, либо по совместительству</w:t>
      </w:r>
      <w:r w:rsid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D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субвенции</w:t>
      </w:r>
      <w:r w:rsid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D36" w:rsidRPr="00813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указанные цели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образованию на очередной финансовый </w:t>
      </w:r>
      <w:r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1D4BCD"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</w:t>
      </w:r>
      <w:r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0300 «Национальная безопасность и правоохранительная деятельность»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подраздел 0304 «Органы юстиции»</w:t>
      </w:r>
    </w:p>
    <w:p w:rsidR="00AC7635" w:rsidRDefault="00AC7635" w:rsidP="00AC76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Расчеты по распре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делению субвенции между поселениями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осуществление  полномочий по государственной регистрации актов гражданского состо</w:t>
      </w:r>
      <w:r w:rsidR="001D4BC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яния осуществляются в соответствии с  законом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51367"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</w:t>
      </w:r>
      <w:r w:rsidR="0005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367"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367"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30.09.2008 № 91-оз «</w:t>
      </w:r>
      <w:r w:rsidRPr="009D1CAB">
        <w:rPr>
          <w:rFonts w:ascii="Times New Roman" w:eastAsia="Calibri" w:hAnsi="Times New Roman" w:cs="Times New Roman"/>
          <w:sz w:val="24"/>
          <w:szCs w:val="24"/>
        </w:rPr>
        <w:t>О наделении органов местного самоуправления муниципальных образований Ханты-Мансийского автономного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1CA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1CAB">
        <w:rPr>
          <w:rFonts w:ascii="Times New Roman" w:eastAsia="Calibri" w:hAnsi="Times New Roman" w:cs="Times New Roman"/>
          <w:sz w:val="24"/>
          <w:szCs w:val="24"/>
        </w:rPr>
        <w:t>Югры отдельными государственными полномочиями в сфере государственной регистрации</w:t>
      </w:r>
      <w:r w:rsidR="001D4BCD">
        <w:rPr>
          <w:rFonts w:ascii="Times New Roman" w:eastAsia="Calibri" w:hAnsi="Times New Roman" w:cs="Times New Roman"/>
          <w:sz w:val="24"/>
          <w:szCs w:val="24"/>
        </w:rPr>
        <w:t xml:space="preserve"> актов гражданского состояния»</w:t>
      </w:r>
      <w:r w:rsidRPr="009D1CAB">
        <w:rPr>
          <w:rFonts w:ascii="Times New Roman" w:eastAsia="Calibri" w:hAnsi="Times New Roman" w:cs="Times New Roman"/>
          <w:sz w:val="24"/>
          <w:szCs w:val="24"/>
        </w:rPr>
        <w:t xml:space="preserve"> на осно</w:t>
      </w:r>
      <w:r w:rsidR="007A4879">
        <w:rPr>
          <w:rFonts w:ascii="Times New Roman" w:eastAsia="Calibri" w:hAnsi="Times New Roman" w:cs="Times New Roman"/>
          <w:sz w:val="24"/>
          <w:szCs w:val="24"/>
        </w:rPr>
        <w:t xml:space="preserve">вании предоставленной информации </w:t>
      </w:r>
      <w:r w:rsidR="00D05B3C">
        <w:rPr>
          <w:rFonts w:ascii="Times New Roman" w:eastAsia="Calibri" w:hAnsi="Times New Roman" w:cs="Times New Roman"/>
          <w:sz w:val="24"/>
          <w:szCs w:val="24"/>
        </w:rPr>
        <w:t>Департамента финансов Ханты-Мансийского автономного округа - Югры</w:t>
      </w:r>
      <w:r w:rsidR="007A4879" w:rsidRPr="00BC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4BCD" w:rsidRPr="00BC747D">
        <w:rPr>
          <w:rFonts w:ascii="Times New Roman" w:eastAsia="Calibri" w:hAnsi="Times New Roman" w:cs="Times New Roman"/>
          <w:sz w:val="24"/>
          <w:szCs w:val="24"/>
        </w:rPr>
        <w:t xml:space="preserve">исходя из доведенного объема вышеуказанной субвенции </w:t>
      </w:r>
      <w:r w:rsidR="001D4BCD" w:rsidRPr="00813D36">
        <w:rPr>
          <w:rFonts w:ascii="Times New Roman" w:eastAsia="Calibri" w:hAnsi="Times New Roman" w:cs="Times New Roman"/>
          <w:sz w:val="24"/>
          <w:szCs w:val="24"/>
        </w:rPr>
        <w:t>муниципальным образованиям на очередной год и плановый период</w:t>
      </w:r>
      <w:r w:rsidRPr="00813D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4F63" w:rsidRPr="009D1CAB" w:rsidRDefault="00454F63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47317" w:rsidRDefault="00147317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подраздел 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«Защита населения и территории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пожарная безопасность»</w:t>
      </w:r>
    </w:p>
    <w:p w:rsidR="00040956" w:rsidRPr="009D1CAB" w:rsidRDefault="00040956" w:rsidP="00040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участие в предупреждении и ликвидации последствий чрезвычайных ситуаций определяются исходя из численности населения городского поселения и составляют 37,41 руб. на одного жителя.</w:t>
      </w:r>
    </w:p>
    <w:p w:rsidR="00AC7635" w:rsidRPr="00D37239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содержание </w:t>
      </w:r>
      <w:r w:rsidR="00D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(обслуживание)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пожарных наземных (подземных) резервуаров, находящихся в собственности муниципального образования</w:t>
      </w:r>
      <w:r w:rsidR="00D05B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</w:t>
      </w:r>
      <w:r w:rsidR="001D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D"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год</w:t>
      </w:r>
      <w:r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стоимости обслуживания одного пожарного резервуара</w:t>
      </w:r>
      <w:r w:rsidR="004358C4"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</w:t>
      </w:r>
      <w:r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8C4"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 </w:t>
      </w:r>
      <w:proofErr w:type="spellStart"/>
      <w:r w:rsidR="004358C4"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="004358C4"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составляют 47</w:t>
      </w:r>
      <w:r w:rsidR="00D82E3A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D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AC7635" w:rsidRPr="00D37239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содержание </w:t>
      </w:r>
      <w:r w:rsidR="00D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(обслуживание) </w:t>
      </w:r>
      <w:r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пожарных гидрантов, находящихся </w:t>
      </w:r>
      <w:r w:rsidR="00D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собственности муниципального </w:t>
      </w:r>
      <w:r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D05B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</w:t>
      </w:r>
      <w:r w:rsidR="001D4BCD"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год</w:t>
      </w:r>
      <w:r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стоимости обслуживания </w:t>
      </w:r>
      <w:r w:rsidR="004358C4"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пожарного гидранта </w:t>
      </w:r>
      <w:r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составляют 4,9 тыс.</w:t>
      </w:r>
      <w:r w:rsidR="00D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Расходы на устройство, очистку противопожарной минерализованной полосы и противопожарных разрывов, </w:t>
      </w:r>
      <w:r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распределяются</w:t>
      </w:r>
      <w:r w:rsidR="004358C4"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поселениям</w:t>
      </w:r>
      <w:r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соответствии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информацией, предоставленной отделом гражданской защиты населения администрации Октябрьского района на основании поступивших ходатайств ад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министраций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поселений</w:t>
      </w:r>
      <w:r w:rsid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необходимости проведения данных ра</w:t>
      </w:r>
      <w:r w:rsidR="003E58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бот в очередном финансовом году, с обоснованием выделения финансовых средств.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</w:t>
      </w:r>
    </w:p>
    <w:p w:rsidR="00AC7635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         Раздел 0400 «Национальная экономика»</w:t>
      </w:r>
    </w:p>
    <w:p w:rsidR="008612F5" w:rsidRDefault="008612F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- подраздел 0401 «Общеэкономические вопросы»</w:t>
      </w:r>
    </w:p>
    <w:p w:rsidR="005F6D08" w:rsidRDefault="008612F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 w:rsidR="005D0B6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Расходы на реализацию</w:t>
      </w:r>
      <w:r w:rsidR="00B0695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мероприятий по </w:t>
      </w:r>
      <w:r w:rsidR="005D0B6D">
        <w:rPr>
          <w:rStyle w:val="extended-textshort"/>
          <w:rFonts w:ascii="Times New Roman" w:hAnsi="Times New Roman" w:cs="Times New Roman"/>
          <w:sz w:val="24"/>
          <w:szCs w:val="24"/>
        </w:rPr>
        <w:t xml:space="preserve">организации временного трудоустройства безработных граждан на общественные работы </w:t>
      </w:r>
      <w:r w:rsidR="00B0695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определяются по заявленной потребности </w:t>
      </w:r>
      <w:r w:rsidR="006C7C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поселений</w:t>
      </w:r>
      <w:r w:rsidR="00DB0B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</w:t>
      </w:r>
      <w:r w:rsidR="006C7C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="008D5E97" w:rsidRPr="00D939F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планируемых к участию в об</w:t>
      </w:r>
      <w:r w:rsidR="00DB0B35" w:rsidRPr="00D939F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щественных работах граждан</w:t>
      </w:r>
      <w:r w:rsidR="000444D7" w:rsidRPr="00D939F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="00DB0B35" w:rsidRPr="00D939F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на </w:t>
      </w:r>
      <w:r w:rsidR="00DB0B35" w:rsidRPr="00D939FC">
        <w:rPr>
          <w:rFonts w:ascii="Times New Roman CYR" w:eastAsia="Times New Roman" w:hAnsi="Times New Roman CYR" w:cs="Times New Roman CYR"/>
          <w:bCs/>
          <w:sz w:val="24"/>
          <w:szCs w:val="24"/>
          <w:lang w:val="en-US" w:eastAsia="ru-RU"/>
        </w:rPr>
        <w:t>I</w:t>
      </w:r>
      <w:r w:rsidR="00DB0B35" w:rsidRPr="00D939F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полугодие планового финансового года</w:t>
      </w:r>
      <w:r w:rsidR="00DB6467" w:rsidRPr="00D939F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 На второе полугодие планового финансового года</w:t>
      </w:r>
      <w:r w:rsidR="000444D7" w:rsidRPr="00D939F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="00DB6467" w:rsidRPr="00D939F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расходы</w:t>
      </w:r>
      <w:r w:rsidR="009200A7" w:rsidRPr="00D939F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на вышеуказанные мероприятия</w:t>
      </w:r>
      <w:r w:rsidR="00DB6467" w:rsidRPr="00D939F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выделяются </w:t>
      </w:r>
      <w:r w:rsidR="000444D7" w:rsidRPr="00D939F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дополнительно </w:t>
      </w:r>
      <w:r w:rsidR="003E585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в течение года </w:t>
      </w:r>
      <w:r w:rsidR="000444D7" w:rsidRPr="00D939F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 ходатайствам</w:t>
      </w:r>
      <w:r w:rsidR="0056239B" w:rsidRPr="00D939F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глав поселений</w:t>
      </w:r>
      <w:r w:rsidR="00836709" w:rsidRPr="00D939F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</w:t>
      </w:r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- подраздел 0408 «Транспорт»</w:t>
      </w:r>
    </w:p>
    <w:p w:rsidR="00AC7635" w:rsidRPr="00DB0CD1" w:rsidRDefault="00AC7635" w:rsidP="00AC7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предоставление транспортных услуг населению и организацию транспортного обслуживания населения по </w:t>
      </w:r>
      <w:proofErr w:type="spellStart"/>
      <w:r w:rsidR="00DB0B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внутрипоселковым</w:t>
      </w:r>
      <w:proofErr w:type="spellEnd"/>
      <w:r w:rsidR="00DB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маршрутам  осуществляются</w:t>
      </w:r>
      <w:proofErr w:type="gramEnd"/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бюджетных ассигнований, определенных в первоначальном бюджете поселения по состоянию на 1 января текущего года</w:t>
      </w:r>
      <w:r w:rsidRPr="004B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учетом </w:t>
      </w:r>
      <w:r w:rsidR="0056239B" w:rsidRPr="004B7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корректировки дополнительной потребности, заявленной администрациями поселений в соответстви</w:t>
      </w:r>
      <w:r w:rsidR="00DB0CD1" w:rsidRPr="004B768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утвержденными производственными</w:t>
      </w:r>
      <w:r w:rsidR="0056239B" w:rsidRPr="004B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программами.</w:t>
      </w:r>
      <w:r w:rsidR="0056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7635" w:rsidRPr="00FE318E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18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- подраздел 0409 «Дорожное хозяйство (дорожные фонды)»</w:t>
      </w:r>
    </w:p>
    <w:p w:rsidR="00AC7635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содержание, ремонт и капитальный ремонт автомобильных дорог местного значения в границах населенных пунктов, а также по осуществлению иных полномочий в области использования автомобильных дорог и осуществлению дорожной деятельности определяются в размере планового объема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двигателей, производимые на т</w:t>
      </w:r>
      <w:r w:rsidR="00D37239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Российской Федерации,</w:t>
      </w: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информации предоставленной Департаментом финансов Ханты-Мансийского автономного округа-Югры</w:t>
      </w:r>
      <w:r w:rsidR="004358C4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239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транспортного налога </w:t>
      </w:r>
      <w:r w:rsidR="004358C4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 в бюджеты поселений.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F08" w:rsidRPr="009D1CAB" w:rsidRDefault="00A52F08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иных межбюджетных трансфертов на ремонт и капитальный ремонт автомобильных дорог местного значения в границах населенных пунктов поселения в общем объеме 10 000,</w:t>
      </w:r>
      <w:r w:rsidR="00D82E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пропорционально протяженности дорог, находящихся в собственности поселений.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- подраздел 0412 «Другие вопросы в области национальной экономики»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данному подразделу (на мероприятия по землеустройству и землепользованию) осуществля</w:t>
      </w:r>
      <w:r w:rsidR="0043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по </w:t>
      </w:r>
      <w:r w:rsidR="004358C4"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предоставленной информации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управлению муниципальной собственностью администрации Октябрьского района в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зрезе </w:t>
      </w:r>
      <w:r w:rsidR="0014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635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0500 «Жилищно-коммунальное хозяйство»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</w:t>
      </w:r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- подраздел 0501 «Жилищное хозяйство»</w:t>
      </w:r>
    </w:p>
    <w:p w:rsidR="00AC7635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Расходы на уплату взноса на капитальный ремонт общего имущества в многоквартирных домах на территории муниципального образования определяются в следующем размере:</w:t>
      </w:r>
    </w:p>
    <w:p w:rsidR="00AC7635" w:rsidRPr="00F82B0F" w:rsidRDefault="00AC7635" w:rsidP="00AC76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768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для </w:t>
      </w:r>
      <w:r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многоквартирного жилого дома в деревянном исполнении </w:t>
      </w:r>
      <w:r w:rsidR="005E1F0D"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  </w:t>
      </w:r>
      <w:r w:rsidR="00040956"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11,1</w:t>
      </w:r>
      <w:r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 за 1 </w:t>
      </w:r>
      <w:proofErr w:type="spellStart"/>
      <w:proofErr w:type="gramStart"/>
      <w:r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кв.метр</w:t>
      </w:r>
      <w:proofErr w:type="spellEnd"/>
      <w:proofErr w:type="gramEnd"/>
      <w:r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AC7635" w:rsidRPr="00F82B0F" w:rsidRDefault="00AC7635" w:rsidP="00AC76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многоквартирного жилого дома в к</w:t>
      </w:r>
      <w:r w:rsidR="005E1F0D"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ам</w:t>
      </w:r>
      <w:r w:rsidR="00DA17B3"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="00A36E3E"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нном, блочном исполнении – 13,95</w:t>
      </w:r>
      <w:r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 за 1 </w:t>
      </w:r>
      <w:proofErr w:type="spellStart"/>
      <w:proofErr w:type="gramStart"/>
      <w:r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кв.метр</w:t>
      </w:r>
      <w:proofErr w:type="spellEnd"/>
      <w:proofErr w:type="gramEnd"/>
      <w:r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AC7635" w:rsidRPr="00F82B0F" w:rsidRDefault="00AC7635" w:rsidP="00AC76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многоквартирного жилого дома в пан</w:t>
      </w:r>
      <w:r w:rsidR="00147317"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ель</w:t>
      </w:r>
      <w:r w:rsidR="00A36E3E"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ном исполнении без лифта – 15,</w:t>
      </w:r>
      <w:proofErr w:type="gramStart"/>
      <w:r w:rsidR="00A36E3E"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</w:t>
      </w:r>
      <w:r w:rsidR="00040956"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147317"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рублей</w:t>
      </w:r>
      <w:proofErr w:type="gramEnd"/>
      <w:r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 1 </w:t>
      </w:r>
      <w:proofErr w:type="spellStart"/>
      <w:r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кв.метр</w:t>
      </w:r>
      <w:proofErr w:type="spellEnd"/>
      <w:r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AC7635" w:rsidRPr="00F82B0F" w:rsidRDefault="00AC7635" w:rsidP="00AC76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иных многокварти</w:t>
      </w:r>
      <w:r w:rsidR="005E1F0D"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рн</w:t>
      </w:r>
      <w:r w:rsidR="00DA17B3"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ы</w:t>
      </w:r>
      <w:r w:rsidR="00040956"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х жилых домов без </w:t>
      </w:r>
      <w:proofErr w:type="gramStart"/>
      <w:r w:rsidR="00040956"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лифта  –</w:t>
      </w:r>
      <w:proofErr w:type="gramEnd"/>
      <w:r w:rsidR="00040956"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13,95</w:t>
      </w:r>
      <w:r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 за 1 </w:t>
      </w:r>
      <w:proofErr w:type="spellStart"/>
      <w:r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кв.метр</w:t>
      </w:r>
      <w:proofErr w:type="spellEnd"/>
      <w:r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AC7635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Расходы на капитальный ремонт муниципального жилищного фонда определяются исходя из площади муниципального жилищного фонда муниципального образования и стоимости одног</w:t>
      </w:r>
      <w:r w:rsidR="00252A16"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квадратного метра в размере 8</w:t>
      </w:r>
      <w:r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 в месяц.</w:t>
      </w:r>
    </w:p>
    <w:p w:rsidR="00AC7635" w:rsidRPr="000E231A" w:rsidRDefault="00147317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</w:t>
      </w:r>
      <w:r w:rsidR="00DA194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</w:t>
      </w:r>
      <w:r w:rsidR="00AC7635" w:rsidRPr="000E231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- подраздел 0502 «Коммунальное хозяйство»</w:t>
      </w:r>
    </w:p>
    <w:p w:rsidR="00AC7635" w:rsidRDefault="00AC7635" w:rsidP="00AC7635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Расходы на проведение мероприятий по подготовке к осенне-зимнему периоду составляют </w:t>
      </w:r>
      <w:r w:rsidR="00252A16" w:rsidRP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DA17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0 </w:t>
      </w:r>
      <w:r w:rsidR="00DB0C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%</w:t>
      </w:r>
      <w:r w:rsidRP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82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средств бюджета района </w:t>
      </w:r>
      <w:r w:rsidR="00DB0C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объема выделенных из бюджетов всех уровней</w:t>
      </w:r>
      <w:r w:rsidRP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субсидий на реконструкцию, расширение, модернизацию, строительство и капитальный ремонт объектов коммунального комплекса. Расходы в первоначальном бюджете поселений </w:t>
      </w:r>
      <w:r w:rsidR="00252A16" w:rsidRP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не </w:t>
      </w:r>
      <w:r w:rsidR="00D37239" w:rsidRP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планируются и </w:t>
      </w:r>
      <w:r w:rsidR="00252A16" w:rsidRP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выделяют</w:t>
      </w:r>
      <w:r w:rsidRP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ся в течение финансового года, </w:t>
      </w:r>
      <w:r w:rsidR="00D37239" w:rsidRP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ходатайством, предоставленным</w:t>
      </w:r>
      <w:r w:rsid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Комитетом по строительству, архитектуре и жизнеобеспечения</w:t>
      </w:r>
      <w:r w:rsidRP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администрации Октябрьского района</w:t>
      </w:r>
      <w:r w:rsidR="00D37239" w:rsidRP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выделении су</w:t>
      </w:r>
      <w:r w:rsidR="00BD6578" w:rsidRP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бсидии бюджетам поселений</w:t>
      </w:r>
      <w:r w:rsidR="00DA17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DA17B3" w:rsidRPr="009D1CAB" w:rsidRDefault="00DA17B3" w:rsidP="00AC7635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Расходы за счет средств бюджета района на проведение капитального ремонта (с заменой) инженерных коммунальных систем </w:t>
      </w:r>
      <w:r w:rsidR="00652A30"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поселениях района </w:t>
      </w:r>
      <w:r w:rsidRP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планируются по отдельным ходатайствам администраций поселений.</w:t>
      </w:r>
    </w:p>
    <w:p w:rsidR="00AC7635" w:rsidRDefault="00252A16" w:rsidP="007D1681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3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  <w:r w:rsidR="00AC7635" w:rsidRPr="00A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формирование </w:t>
      </w:r>
      <w:proofErr w:type="spellStart"/>
      <w:r w:rsidR="00AC7635" w:rsidRPr="00A5365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="00AC7635" w:rsidRPr="00A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технического запаса</w:t>
      </w:r>
      <w:r w:rsidR="00BD6578" w:rsidRPr="00A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(далее-АТЗ)</w:t>
      </w:r>
      <w:r w:rsidRPr="00A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поселениям</w:t>
      </w:r>
      <w:r w:rsidR="00AC7635" w:rsidRPr="00A536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7635"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C76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возникновения аварийной ситуации на объектах ЖКХ, </w:t>
      </w:r>
      <w:r w:rsidR="00AC7635"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включаются в первоначальный бюджет </w:t>
      </w:r>
      <w:r w:rsidR="00AC76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поселений </w:t>
      </w:r>
      <w:r w:rsidR="00AC7635"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основании информации, предоставле</w:t>
      </w:r>
      <w:r w:rsid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нной Комитетом по строительству, архитектуре и жизнеобеспечения</w:t>
      </w:r>
      <w:r w:rsidR="00AC7635"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администрации Октябрьского района.</w:t>
      </w:r>
    </w:p>
    <w:p w:rsidR="00BD6578" w:rsidRDefault="00BD6578" w:rsidP="00BD6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Расходы на формирование АТЗ по поселениям, передавшим полномочия</w:t>
      </w:r>
      <w:r w:rsidR="00FE318E" w:rsidRPr="00FE31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организации в границах поселения теплоснабжения, газоснабжения и водоснабжения населения, водоотведения, снабжения населения топливом</w:t>
      </w: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уровень района планиру</w:t>
      </w:r>
      <w:r w:rsidR="00F82B0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по смете Комитета по строительству, архитектуре и жизнеобеспечения</w:t>
      </w: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Октябрьского райо</w:t>
      </w:r>
      <w:r w:rsidR="00623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B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суммой по всем поселениям, передавшим </w:t>
      </w:r>
      <w:r w:rsidR="003E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</w:t>
      </w:r>
      <w:r w:rsidR="00DB0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628" w:rsidRPr="00FC4628" w:rsidRDefault="00FC4628" w:rsidP="00FC462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73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</w:t>
      </w:r>
      <w:r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Расходы на погашение задолженности предприятий ЖКХ за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энергоресурсы </w:t>
      </w:r>
      <w:r w:rsidRP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планируются на основании информации предоставленной </w:t>
      </w:r>
      <w:r w:rsidR="00F82B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Комитетом по строительству, архитектуре и жизнеобеспечения</w:t>
      </w:r>
      <w:r w:rsidR="00F82B0F"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 Октябрьского района.</w:t>
      </w:r>
    </w:p>
    <w:p w:rsidR="00AC7635" w:rsidRPr="00FE318E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E31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</w:t>
      </w:r>
      <w:r w:rsidRPr="00FE318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- подраздел 0503 «Благоустройство»</w:t>
      </w:r>
    </w:p>
    <w:p w:rsidR="00AC7635" w:rsidRPr="00FE318E" w:rsidRDefault="00233138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</w:t>
      </w:r>
      <w:r w:rsidR="00AC7635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внешнему благоустройству определяются исходя из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исленности населения поселения и составляют </w:t>
      </w:r>
      <w:r w:rsidR="009F5B17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832</w:t>
      </w:r>
      <w:r w:rsidR="00AC7635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на одного жителя в год.</w:t>
      </w:r>
    </w:p>
    <w:p w:rsidR="00AC7635" w:rsidRPr="00FE318E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содержание дебаркадеров определяются исходя из количества дебаркадеров, находящихся в поселении</w:t>
      </w:r>
      <w:r w:rsidR="002331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составляют 150 тыс.</w:t>
      </w:r>
      <w:r w:rsidR="0023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за единицу.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содержание вертолетных площадок определ</w:t>
      </w:r>
      <w:r w:rsidR="00780DF1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 исходя из</w:t>
      </w: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653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0,5 ставки </w:t>
      </w:r>
      <w:r w:rsidR="00FE318E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по</w:t>
      </w:r>
      <w:r w:rsidR="00BE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18E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минимальному размеру</w:t>
      </w:r>
      <w:r w:rsidR="007D1681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труда</w:t>
      </w: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установленного на момент формирования бюджета, начисления на фонд оплаты труда и прочих расходов (отопление, освещение, уборка снега и т.д.)</w:t>
      </w:r>
      <w:r w:rsidR="00694894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составляют </w:t>
      </w:r>
      <w:r w:rsidR="00694894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30 тыс.</w:t>
      </w:r>
      <w:r w:rsidR="0023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894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 производится исходя из количества площадок</w:t>
      </w:r>
      <w:r w:rsidR="00BC747D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поселении</w:t>
      </w: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требуемого периода времени обслуживания вертолетной площадки (4 месяца).</w:t>
      </w:r>
    </w:p>
    <w:p w:rsidR="00675672" w:rsidRPr="009D1CAB" w:rsidRDefault="00675672" w:rsidP="0067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обработку контейнерных</w:t>
      </w:r>
      <w:r w:rsidR="00300A68" w:rsidRPr="0045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специальных</w:t>
      </w:r>
      <w:r w:rsidRPr="0045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 определяются исходя из количества контейнерных</w:t>
      </w:r>
      <w:r w:rsidR="00300A68" w:rsidRPr="0045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специальных</w:t>
      </w:r>
      <w:r w:rsidRPr="0045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</w:t>
      </w:r>
      <w:r w:rsidR="00300A68" w:rsidRPr="0045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</w:t>
      </w:r>
      <w:r w:rsidR="00A6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571" w:rsidRPr="00DB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собственности </w:t>
      </w:r>
      <w:r w:rsidR="00300A68" w:rsidRPr="00DB0C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и сельских поселений</w:t>
      </w:r>
      <w:r w:rsidRPr="0045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стоимости обработки 1 площадки в </w:t>
      </w:r>
      <w:r w:rsidR="00F6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усредненном </w:t>
      </w:r>
      <w:r w:rsidRPr="0045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15,0 </w:t>
      </w:r>
      <w:proofErr w:type="spellStart"/>
      <w:proofErr w:type="gramStart"/>
      <w:r w:rsidRPr="00454F6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454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7635" w:rsidRPr="009D1CAB" w:rsidRDefault="00AC7635" w:rsidP="00AC7635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проведение мероприятий по обращению с животными, обитающими на территории поселения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распределяются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течение финансового года в </w:t>
      </w:r>
      <w:r w:rsidR="00780D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соответствии с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информацией, предоставленной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отделом по вопросам промышленности, экологии и сельского хозяйства администрации Октябрьского района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основании по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требности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министраций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поселений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мероприятий по обращению с животными, обитающими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поселения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780DF1" w:rsidRDefault="00780DF1" w:rsidP="00780DF1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</w:t>
      </w:r>
    </w:p>
    <w:p w:rsidR="00780DF1" w:rsidRDefault="00780DF1" w:rsidP="00780DF1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Раздел 0700 «Образование»</w:t>
      </w:r>
    </w:p>
    <w:p w:rsidR="00780DF1" w:rsidRDefault="00780DF1" w:rsidP="00780DF1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-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подраздел 0707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Молодежн</w:t>
      </w:r>
      <w:r w:rsidR="00F865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ая политика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</w:p>
    <w:p w:rsidR="00780DF1" w:rsidRDefault="00780DF1" w:rsidP="00780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осуществление мероприятий по работе с детьми и молодежью определяются исходя из численности населения поселения и составляют в размере 4,44 руб. на одного жителя. </w:t>
      </w:r>
      <w:r w:rsidR="00EC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мероприятий </w:t>
      </w:r>
      <w:r w:rsidR="003D1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работе с детьми и молодежью в поселениях</w:t>
      </w:r>
      <w:r w:rsidR="00EC30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передавшим полномочия по молодежной политике на уровень района, осуществляется отделом молодежной политики администрации Октябрьского района.</w:t>
      </w:r>
    </w:p>
    <w:p w:rsidR="00AC7635" w:rsidRPr="009D1CAB" w:rsidRDefault="00AC7635" w:rsidP="0078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          Раздел 0800 «Культура, кинематография» 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подраздел 0801</w:t>
      </w:r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«Культура»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функционирование учреждений культуры:</w:t>
      </w:r>
    </w:p>
    <w:p w:rsidR="00AC7635" w:rsidRPr="00BC747D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заработную плату, начисления на оплату труда определяются исходя из среднесписочной численности работников в учреждении </w:t>
      </w:r>
      <w:r w:rsidR="00694894"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 сентября текущего года, </w:t>
      </w:r>
      <w:r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«Кул</w:t>
      </w:r>
      <w:r w:rsidR="0086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ьтура» </w:t>
      </w:r>
      <w:r w:rsidR="00BE25E5" w:rsidRPr="000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доведенного муниципальному образованию </w:t>
      </w:r>
      <w:r w:rsidR="00BE2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район</w:t>
      </w:r>
      <w:r w:rsidR="007D1681"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18E" w:rsidRPr="00BC747D">
        <w:rPr>
          <w:rFonts w:ascii="Times New Roman" w:eastAsia="Calibri" w:hAnsi="Times New Roman" w:cs="Times New Roman"/>
          <w:sz w:val="24"/>
          <w:szCs w:val="24"/>
        </w:rPr>
        <w:t xml:space="preserve">Департаментом культуры </w:t>
      </w:r>
      <w:r w:rsidR="00F0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</w:t>
      </w:r>
      <w:r w:rsidR="00F056FC"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-Югры</w:t>
      </w:r>
      <w:r w:rsidR="00F056FC"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681"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целевого</w:t>
      </w:r>
      <w:r w:rsidR="00694894"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 </w:t>
      </w:r>
      <w:r w:rsidRPr="00BC747D">
        <w:rPr>
          <w:rFonts w:ascii="Times New Roman" w:eastAsia="Calibri" w:hAnsi="Times New Roman" w:cs="Times New Roman"/>
          <w:sz w:val="24"/>
          <w:szCs w:val="24"/>
        </w:rPr>
        <w:t>средней зара</w:t>
      </w:r>
      <w:r w:rsidR="006D75B3" w:rsidRPr="00BC747D">
        <w:rPr>
          <w:rFonts w:ascii="Times New Roman" w:eastAsia="Calibri" w:hAnsi="Times New Roman" w:cs="Times New Roman"/>
          <w:sz w:val="24"/>
          <w:szCs w:val="24"/>
        </w:rPr>
        <w:t xml:space="preserve">ботной платы </w:t>
      </w:r>
      <w:r w:rsidRPr="00BC747D">
        <w:rPr>
          <w:rFonts w:ascii="Times New Roman" w:eastAsia="Calibri" w:hAnsi="Times New Roman" w:cs="Times New Roman"/>
          <w:sz w:val="24"/>
          <w:szCs w:val="24"/>
        </w:rPr>
        <w:t>работников</w:t>
      </w:r>
      <w:r w:rsidR="006D75B3" w:rsidRPr="00BC747D">
        <w:rPr>
          <w:rFonts w:ascii="Times New Roman" w:eastAsia="Calibri" w:hAnsi="Times New Roman" w:cs="Times New Roman"/>
          <w:sz w:val="24"/>
          <w:szCs w:val="24"/>
        </w:rPr>
        <w:t xml:space="preserve"> культуры</w:t>
      </w:r>
      <w:r w:rsidR="00FE318E">
        <w:rPr>
          <w:rFonts w:ascii="Times New Roman" w:eastAsia="Calibri" w:hAnsi="Times New Roman" w:cs="Times New Roman"/>
          <w:sz w:val="24"/>
          <w:szCs w:val="24"/>
        </w:rPr>
        <w:t xml:space="preserve"> на очередной финансовый год</w:t>
      </w:r>
      <w:r w:rsidRPr="00BC74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7635" w:rsidRPr="00FE318E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расходы осуществляются из расчета</w:t>
      </w:r>
      <w:r w:rsidR="007D1681"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681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доведенных</w:t>
      </w: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по состоянию на 01 января текущего финансового года.      </w:t>
      </w:r>
    </w:p>
    <w:p w:rsidR="00DB0CD1" w:rsidRDefault="00AC7635" w:rsidP="00DB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</w:t>
      </w:r>
      <w:r w:rsidR="00BC747D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культурно-массовых мероприятий</w:t>
      </w: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исходя из численности населения поселения в размере 18,75 руб. на одного жителя.</w:t>
      </w:r>
    </w:p>
    <w:p w:rsidR="000662D7" w:rsidRDefault="00BC747D" w:rsidP="00FE3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</w:t>
      </w:r>
      <w:r w:rsidR="000662D7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проведение праздничных меропри</w:t>
      </w:r>
      <w:r w:rsidR="001C1EB7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ятий, посвященных юбилейным датам</w:t>
      </w:r>
      <w:r w:rsidR="000662D7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2D7" w:rsidRPr="0087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населенных </w:t>
      </w:r>
      <w:r w:rsidR="003D1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пунктов, выделяются</w:t>
      </w:r>
      <w:r w:rsidR="00F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ходатайствам глав поселений, </w:t>
      </w:r>
      <w:r w:rsidR="00FE3ACE" w:rsidRPr="00920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исходя из численности населения в поселении и составляют:</w:t>
      </w:r>
    </w:p>
    <w:p w:rsidR="00FE3ACE" w:rsidRDefault="00FE3ACE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1,0 тыс. человек – 200,0 тыс. рублей;</w:t>
      </w:r>
      <w:r w:rsidR="00ED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3ACE" w:rsidRDefault="00FE3ACE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1,0 до 3,0 тыс. человек – 300,0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FE3ACE" w:rsidRDefault="00ED115D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3,0 тыс. человек и выше – 500,0 тыс. рублей. </w:t>
      </w:r>
    </w:p>
    <w:p w:rsidR="00871315" w:rsidRPr="00871315" w:rsidRDefault="00ED115D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юбилейной считается дата кратная 5-ти (5 лет, 10 лет и т.д.).</w:t>
      </w:r>
    </w:p>
    <w:p w:rsidR="001F4298" w:rsidRPr="009B11D6" w:rsidRDefault="001F4298" w:rsidP="001F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7131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Расходы на осуществление мероприятий </w:t>
      </w:r>
      <w:r w:rsidRPr="00871315">
        <w:rPr>
          <w:rFonts w:ascii="Times New Roman" w:hAnsi="Times New Roman" w:cs="Times New Roman"/>
          <w:sz w:val="24"/>
          <w:szCs w:val="24"/>
        </w:rPr>
        <w:t xml:space="preserve">по стимулированию культурного разнообразия в Октябрьском районе (старшее поколение) определяются исходя из </w:t>
      </w:r>
      <w:r>
        <w:rPr>
          <w:rFonts w:ascii="Times New Roman" w:hAnsi="Times New Roman" w:cs="Times New Roman"/>
          <w:sz w:val="24"/>
          <w:szCs w:val="24"/>
        </w:rPr>
        <w:t>норматива 292 руб. на одного ветерана (пенсионера) и распределяются на основании предоставленной общественной организацией «Октябрьская районная общественная организация ветеранов (пенсионеров) войны и труда» информации по численности ветеранов (пенсионеров) в разрезе поселений.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</w:t>
      </w:r>
      <w:r w:rsidR="00F056FC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на уплату налога на имущество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рассчитываются исходя из ставки 2,2 % от среднегодовой стоимости имущества, признаваемого объектом налогообложения, в соответствии с Законом </w:t>
      </w:r>
      <w:r w:rsidR="00F0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</w:t>
      </w:r>
      <w:r w:rsidR="00F056FC"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-Югры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29.11.2010 № 190-оз «О налоге на имущество организаций».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        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1000 «Социальная политика»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- </w:t>
      </w:r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подраздел 1001 «Пенсионное обеспечение»</w:t>
      </w:r>
    </w:p>
    <w:p w:rsidR="00AC7635" w:rsidRPr="009D1CAB" w:rsidRDefault="00AC7635" w:rsidP="000A6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пенсионное обеспечение муниципальных служащих определяют</w:t>
      </w:r>
      <w:r w:rsidR="00861487" w:rsidRPr="00D9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D939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фактического количества получателей</w:t>
      </w:r>
      <w:r w:rsidR="007D1681" w:rsidRPr="00D9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</w:t>
      </w:r>
      <w:r w:rsidRPr="00D9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</w:t>
      </w:r>
      <w:r w:rsidR="00861487" w:rsidRPr="00D9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ждом поселении в размере </w:t>
      </w:r>
      <w:r w:rsidR="00BE25E5" w:rsidRPr="00D939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821BB" w:rsidRPr="00D9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proofErr w:type="gramStart"/>
      <w:r w:rsidR="003821BB" w:rsidRPr="00D939F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="003821BB" w:rsidRPr="00D9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16" w:rsidRPr="00D9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месяц </w:t>
      </w:r>
      <w:r w:rsidR="003821BB" w:rsidRPr="00D93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получа</w:t>
      </w:r>
      <w:r w:rsidR="00861487" w:rsidRPr="00D939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</w:t>
      </w:r>
      <w:r w:rsidR="000A61E3" w:rsidRPr="00D9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 w:rsidR="00453616" w:rsidRPr="00D939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="00D939FC" w:rsidRPr="00D939F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решением Думы Октябрьского района,</w:t>
      </w:r>
      <w:r w:rsidR="00453616" w:rsidRPr="00D9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минимальной пенсии за выслугу лет</w:t>
      </w:r>
      <w:r w:rsidR="00C35AC8" w:rsidRPr="00D9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61E3" w:rsidRPr="00D9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1100 «Физическая </w:t>
      </w:r>
      <w:proofErr w:type="gramStart"/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культура  и</w:t>
      </w:r>
      <w:proofErr w:type="gramEnd"/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спорт»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- подраздел 1101 «Физическая культура»  </w:t>
      </w:r>
    </w:p>
    <w:p w:rsidR="001C4C15" w:rsidRDefault="00AC7635" w:rsidP="001C4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заработную плату, начисления на оплату труда определяются согласно утвержденного штатного расписания учреждения по разделу 1101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 и </w:t>
      </w:r>
      <w:r w:rsidRPr="000D5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спорт»</w:t>
      </w:r>
      <w:r w:rsidR="007D1681" w:rsidRPr="000D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ус</w:t>
      </w:r>
      <w:r w:rsidR="009F06B0" w:rsidRPr="000D54E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D1681" w:rsidRPr="000D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ановленной Правительством </w:t>
      </w:r>
      <w:r w:rsidR="00F0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</w:t>
      </w:r>
      <w:r w:rsidR="00F056FC"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-Югры</w:t>
      </w:r>
      <w:r w:rsidR="00F056FC" w:rsidRPr="000D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6B0" w:rsidRPr="000D54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индексации заработной платы</w:t>
      </w:r>
      <w:r w:rsidR="00BC747D" w:rsidRPr="000D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муниципальных учреждений</w:t>
      </w:r>
      <w:r w:rsidR="001C4C15" w:rsidRPr="000D54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747D" w:rsidRPr="000D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C15" w:rsidRPr="000D5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которых не распространяется Указ Президента Российской Федерации от 07.05.2012 № 597 «О мероприятиях по реализации государственной социальной политики».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расходы определяются из расчета бюджетных ассигнований по состоянию на 01 января текущего финансового года.</w:t>
      </w:r>
    </w:p>
    <w:p w:rsidR="00AC7635" w:rsidRDefault="00AC7635" w:rsidP="00861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мероприятия по физической культуре и спорту определяются исходя из численности населения поселения в разме</w:t>
      </w:r>
      <w:r w:rsidR="008614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 18,72 руб. на одного жителя.</w:t>
      </w:r>
    </w:p>
    <w:p w:rsidR="00861487" w:rsidRDefault="00861487" w:rsidP="00861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32" w:rsidRPr="00861487" w:rsidRDefault="00514932" w:rsidP="00861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уплаты</w:t>
      </w:r>
      <w:r w:rsidR="00C9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района</w:t>
      </w:r>
      <w:r w:rsidR="00A006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C9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года</w:t>
      </w:r>
      <w:r w:rsidR="00A006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Октябрьского района административных штрафов</w:t>
      </w:r>
      <w:r w:rsidR="00C9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C95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документов, предоставленных Отделением судебных приставов по Октябрьскому района Управления Федеральной службы судебных приставов России по Ханты-Мансийскому округу - Югре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решений суда по решению вопросов местного значения поселений, общий объем межбюджетных трансфертов на поддержку мер</w:t>
      </w:r>
      <w:r w:rsidR="00C9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сбалансированности бюджетов поселений, при формировании расчетных расходных</w:t>
      </w:r>
      <w:r w:rsidR="00A0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потребностей бюджетов городских и сельских поселений, входящих в состав Октябрьского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CE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очередной финансовый год, уменьшается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уплаченного штрафа.</w:t>
      </w:r>
    </w:p>
    <w:p w:rsidR="00A81DCC" w:rsidRPr="009970E8" w:rsidRDefault="00FC4628" w:rsidP="00C31EE3">
      <w:pPr>
        <w:spacing w:after="0" w:line="240" w:lineRule="auto"/>
        <w:jc w:val="both"/>
      </w:pP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</w:t>
      </w:r>
    </w:p>
    <w:p w:rsidR="00A81DCC" w:rsidRDefault="00A81DCC" w:rsidP="00A81DCC"/>
    <w:p w:rsidR="009970E8" w:rsidRDefault="009970E8"/>
    <w:sectPr w:rsidR="009970E8" w:rsidSect="001C1EB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4720F"/>
    <w:multiLevelType w:val="hybridMultilevel"/>
    <w:tmpl w:val="B25C06B0"/>
    <w:lvl w:ilvl="0" w:tplc="5AD62382">
      <w:start w:val="2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35"/>
    <w:rsid w:val="000002EC"/>
    <w:rsid w:val="00007083"/>
    <w:rsid w:val="0003388B"/>
    <w:rsid w:val="00040956"/>
    <w:rsid w:val="000444D7"/>
    <w:rsid w:val="00051367"/>
    <w:rsid w:val="000662D7"/>
    <w:rsid w:val="00081159"/>
    <w:rsid w:val="000A1F4A"/>
    <w:rsid w:val="000A61E3"/>
    <w:rsid w:val="000B57B0"/>
    <w:rsid w:val="000B73AB"/>
    <w:rsid w:val="000C254D"/>
    <w:rsid w:val="000C43FE"/>
    <w:rsid w:val="000C7C00"/>
    <w:rsid w:val="000D54E9"/>
    <w:rsid w:val="000E231A"/>
    <w:rsid w:val="00147317"/>
    <w:rsid w:val="001746AB"/>
    <w:rsid w:val="001C1EB7"/>
    <w:rsid w:val="001C4C15"/>
    <w:rsid w:val="001D4BCD"/>
    <w:rsid w:val="001D76BE"/>
    <w:rsid w:val="001E6836"/>
    <w:rsid w:val="001F4298"/>
    <w:rsid w:val="00231AEF"/>
    <w:rsid w:val="00232144"/>
    <w:rsid w:val="00233138"/>
    <w:rsid w:val="00252A16"/>
    <w:rsid w:val="00261237"/>
    <w:rsid w:val="00266378"/>
    <w:rsid w:val="00284B13"/>
    <w:rsid w:val="002C5191"/>
    <w:rsid w:val="002F3099"/>
    <w:rsid w:val="00300A68"/>
    <w:rsid w:val="00315295"/>
    <w:rsid w:val="00327C15"/>
    <w:rsid w:val="00371D43"/>
    <w:rsid w:val="003821BB"/>
    <w:rsid w:val="00382860"/>
    <w:rsid w:val="003842D0"/>
    <w:rsid w:val="003D1AC3"/>
    <w:rsid w:val="003E5859"/>
    <w:rsid w:val="004141C3"/>
    <w:rsid w:val="00424FDC"/>
    <w:rsid w:val="004358C4"/>
    <w:rsid w:val="00437106"/>
    <w:rsid w:val="00453616"/>
    <w:rsid w:val="00454F63"/>
    <w:rsid w:val="004622F2"/>
    <w:rsid w:val="00465179"/>
    <w:rsid w:val="004A1D8E"/>
    <w:rsid w:val="004B7682"/>
    <w:rsid w:val="004E59FB"/>
    <w:rsid w:val="004F65CE"/>
    <w:rsid w:val="005075BB"/>
    <w:rsid w:val="00514932"/>
    <w:rsid w:val="00515B7C"/>
    <w:rsid w:val="0056239B"/>
    <w:rsid w:val="005644A9"/>
    <w:rsid w:val="005750EF"/>
    <w:rsid w:val="005A7ACF"/>
    <w:rsid w:val="005D0B6D"/>
    <w:rsid w:val="005E1F0D"/>
    <w:rsid w:val="005E297F"/>
    <w:rsid w:val="005E4296"/>
    <w:rsid w:val="005F6D08"/>
    <w:rsid w:val="00622259"/>
    <w:rsid w:val="00623AD1"/>
    <w:rsid w:val="00652A30"/>
    <w:rsid w:val="006536D1"/>
    <w:rsid w:val="0066259C"/>
    <w:rsid w:val="006642DC"/>
    <w:rsid w:val="00672571"/>
    <w:rsid w:val="00673A9F"/>
    <w:rsid w:val="00675672"/>
    <w:rsid w:val="00680410"/>
    <w:rsid w:val="00694894"/>
    <w:rsid w:val="006C2077"/>
    <w:rsid w:val="006C7C7B"/>
    <w:rsid w:val="006D75B3"/>
    <w:rsid w:val="006F1216"/>
    <w:rsid w:val="00780DF1"/>
    <w:rsid w:val="007A4879"/>
    <w:rsid w:val="007B6858"/>
    <w:rsid w:val="007D1681"/>
    <w:rsid w:val="007E34D6"/>
    <w:rsid w:val="007F1359"/>
    <w:rsid w:val="007F4531"/>
    <w:rsid w:val="007F7FFC"/>
    <w:rsid w:val="00813D36"/>
    <w:rsid w:val="00836709"/>
    <w:rsid w:val="008612F5"/>
    <w:rsid w:val="00861487"/>
    <w:rsid w:val="00866F30"/>
    <w:rsid w:val="00871315"/>
    <w:rsid w:val="008B4D0F"/>
    <w:rsid w:val="008D5E97"/>
    <w:rsid w:val="0090632B"/>
    <w:rsid w:val="009200A7"/>
    <w:rsid w:val="00924973"/>
    <w:rsid w:val="009632B3"/>
    <w:rsid w:val="009742A6"/>
    <w:rsid w:val="009970E8"/>
    <w:rsid w:val="009C28F3"/>
    <w:rsid w:val="009D1727"/>
    <w:rsid w:val="009F06B0"/>
    <w:rsid w:val="009F5B17"/>
    <w:rsid w:val="00A006C5"/>
    <w:rsid w:val="00A22329"/>
    <w:rsid w:val="00A36E3E"/>
    <w:rsid w:val="00A52F08"/>
    <w:rsid w:val="00A53653"/>
    <w:rsid w:val="00A65B75"/>
    <w:rsid w:val="00A6715E"/>
    <w:rsid w:val="00A81DCC"/>
    <w:rsid w:val="00A949B8"/>
    <w:rsid w:val="00AB47ED"/>
    <w:rsid w:val="00AC7635"/>
    <w:rsid w:val="00B06957"/>
    <w:rsid w:val="00BC225E"/>
    <w:rsid w:val="00BC747D"/>
    <w:rsid w:val="00BD6578"/>
    <w:rsid w:val="00BE25E5"/>
    <w:rsid w:val="00C31EE3"/>
    <w:rsid w:val="00C35AC8"/>
    <w:rsid w:val="00C43F82"/>
    <w:rsid w:val="00C532F5"/>
    <w:rsid w:val="00C95D64"/>
    <w:rsid w:val="00CC6B81"/>
    <w:rsid w:val="00CE0857"/>
    <w:rsid w:val="00CF1F34"/>
    <w:rsid w:val="00D05B3C"/>
    <w:rsid w:val="00D131C3"/>
    <w:rsid w:val="00D35F35"/>
    <w:rsid w:val="00D37239"/>
    <w:rsid w:val="00D54656"/>
    <w:rsid w:val="00D82E3A"/>
    <w:rsid w:val="00D84036"/>
    <w:rsid w:val="00D939FC"/>
    <w:rsid w:val="00DA17B3"/>
    <w:rsid w:val="00DA1941"/>
    <w:rsid w:val="00DA2044"/>
    <w:rsid w:val="00DA5F0F"/>
    <w:rsid w:val="00DB0B35"/>
    <w:rsid w:val="00DB0CD1"/>
    <w:rsid w:val="00DB6467"/>
    <w:rsid w:val="00DE4EA9"/>
    <w:rsid w:val="00DE6BAC"/>
    <w:rsid w:val="00E1638D"/>
    <w:rsid w:val="00E545B2"/>
    <w:rsid w:val="00E9240C"/>
    <w:rsid w:val="00E94314"/>
    <w:rsid w:val="00EB71BD"/>
    <w:rsid w:val="00EC30D5"/>
    <w:rsid w:val="00ED115D"/>
    <w:rsid w:val="00EF20E8"/>
    <w:rsid w:val="00EF758A"/>
    <w:rsid w:val="00F056FC"/>
    <w:rsid w:val="00F0758E"/>
    <w:rsid w:val="00F6231A"/>
    <w:rsid w:val="00F705A6"/>
    <w:rsid w:val="00F82B0F"/>
    <w:rsid w:val="00F865DB"/>
    <w:rsid w:val="00F92B33"/>
    <w:rsid w:val="00FC4628"/>
    <w:rsid w:val="00FD47A3"/>
    <w:rsid w:val="00FE318E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6C83"/>
  <w15:chartTrackingRefBased/>
  <w15:docId w15:val="{72CD7A63-88A3-41BE-8C36-0EE7DF21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6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58E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5D0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02C4E-3049-40EF-B548-7881A0E3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5950</TotalTime>
  <Pages>9</Pages>
  <Words>3551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Заворотынская</cp:lastModifiedBy>
  <cp:revision>42</cp:revision>
  <cp:lastPrinted>2023-10-25T07:17:00Z</cp:lastPrinted>
  <dcterms:created xsi:type="dcterms:W3CDTF">2023-01-30T12:08:00Z</dcterms:created>
  <dcterms:modified xsi:type="dcterms:W3CDTF">2023-10-27T05:30:00Z</dcterms:modified>
</cp:coreProperties>
</file>