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69" w:rsidRDefault="002D4D69" w:rsidP="002D4D69">
      <w:pPr>
        <w:tabs>
          <w:tab w:val="left" w:pos="2038"/>
        </w:tabs>
        <w:autoSpaceDE w:val="0"/>
        <w:autoSpaceDN w:val="0"/>
        <w:adjustRightInd w:val="0"/>
        <w:jc w:val="both"/>
      </w:pPr>
      <w:r>
        <w:rPr>
          <w:noProof/>
        </w:rPr>
        <w:drawing>
          <wp:anchor distT="0" distB="0" distL="114300" distR="114300" simplePos="0" relativeHeight="251659264" behindDoc="0" locked="0" layoutInCell="1" allowOverlap="1">
            <wp:simplePos x="0" y="0"/>
            <wp:positionH relativeFrom="column">
              <wp:posOffset>2583180</wp:posOffset>
            </wp:positionH>
            <wp:positionV relativeFrom="paragraph">
              <wp:posOffset>-306705</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73" w:type="dxa"/>
        <w:tblLayout w:type="fixed"/>
        <w:tblLook w:val="01E0" w:firstRow="1" w:lastRow="1" w:firstColumn="1" w:lastColumn="1" w:noHBand="0" w:noVBand="0"/>
      </w:tblPr>
      <w:tblGrid>
        <w:gridCol w:w="250"/>
        <w:gridCol w:w="596"/>
        <w:gridCol w:w="213"/>
        <w:gridCol w:w="1743"/>
        <w:gridCol w:w="1559"/>
        <w:gridCol w:w="2968"/>
        <w:gridCol w:w="446"/>
        <w:gridCol w:w="2098"/>
      </w:tblGrid>
      <w:tr w:rsidR="002D4D69" w:rsidTr="002F6FED">
        <w:trPr>
          <w:trHeight w:hRule="exact" w:val="1610"/>
        </w:trPr>
        <w:tc>
          <w:tcPr>
            <w:tcW w:w="9873" w:type="dxa"/>
            <w:gridSpan w:val="8"/>
          </w:tcPr>
          <w:p w:rsidR="002D4D69" w:rsidRDefault="002D4D69" w:rsidP="002F6FED">
            <w:pPr>
              <w:rPr>
                <w:rFonts w:ascii="Georgia" w:hAnsi="Georgia"/>
                <w:b/>
              </w:rPr>
            </w:pPr>
          </w:p>
          <w:p w:rsidR="002D4D69" w:rsidRDefault="002D4D69" w:rsidP="002F6FED">
            <w:pPr>
              <w:jc w:val="center"/>
              <w:rPr>
                <w:rFonts w:ascii="Georgia" w:hAnsi="Georgia"/>
                <w:b/>
              </w:rPr>
            </w:pPr>
            <w:r>
              <w:rPr>
                <w:rFonts w:ascii="Georgia" w:hAnsi="Georgia"/>
                <w:b/>
              </w:rPr>
              <w:t>Муниципальное образование Октябрьский район</w:t>
            </w:r>
          </w:p>
          <w:p w:rsidR="002D4D69" w:rsidRDefault="002D4D69" w:rsidP="002F6FED">
            <w:pPr>
              <w:jc w:val="center"/>
              <w:rPr>
                <w:rFonts w:ascii="Georgia" w:hAnsi="Georgia"/>
                <w:sz w:val="12"/>
                <w:szCs w:val="12"/>
              </w:rPr>
            </w:pPr>
          </w:p>
          <w:p w:rsidR="002D4D69" w:rsidRDefault="002D4D69" w:rsidP="002F6FED">
            <w:pPr>
              <w:jc w:val="center"/>
              <w:rPr>
                <w:b/>
                <w:sz w:val="26"/>
                <w:szCs w:val="26"/>
              </w:rPr>
            </w:pPr>
            <w:r>
              <w:rPr>
                <w:b/>
                <w:sz w:val="26"/>
                <w:szCs w:val="26"/>
              </w:rPr>
              <w:t>АДМИНИСТРАЦИЯ ОКТЯБРЬСКОГО РАЙОНА</w:t>
            </w:r>
          </w:p>
          <w:p w:rsidR="002D4D69" w:rsidRDefault="002D4D69" w:rsidP="002F6FED">
            <w:pPr>
              <w:jc w:val="center"/>
              <w:rPr>
                <w:sz w:val="12"/>
                <w:szCs w:val="12"/>
              </w:rPr>
            </w:pPr>
          </w:p>
          <w:p w:rsidR="002D4D69" w:rsidRDefault="002D4D69" w:rsidP="002F6FED">
            <w:pPr>
              <w:jc w:val="center"/>
              <w:rPr>
                <w:b/>
                <w:sz w:val="26"/>
                <w:szCs w:val="26"/>
              </w:rPr>
            </w:pPr>
            <w:r>
              <w:rPr>
                <w:b/>
                <w:spacing w:val="20"/>
                <w:sz w:val="26"/>
                <w:szCs w:val="26"/>
              </w:rPr>
              <w:t>ПОСТАНОВЛЕНИЕ</w:t>
            </w:r>
          </w:p>
        </w:tc>
      </w:tr>
      <w:tr w:rsidR="002D4D69" w:rsidTr="002F6FED">
        <w:trPr>
          <w:trHeight w:val="252"/>
        </w:trPr>
        <w:tc>
          <w:tcPr>
            <w:tcW w:w="250" w:type="dxa"/>
            <w:tcBorders>
              <w:left w:val="nil"/>
              <w:right w:val="nil"/>
            </w:tcBorders>
            <w:vAlign w:val="bottom"/>
          </w:tcPr>
          <w:p w:rsidR="002D4D69" w:rsidRDefault="002D4D69" w:rsidP="002F6FED">
            <w:pPr>
              <w:jc w:val="right"/>
            </w:pPr>
          </w:p>
          <w:p w:rsidR="002D4D69" w:rsidRDefault="002D4D69" w:rsidP="002F6FED">
            <w:pPr>
              <w:jc w:val="right"/>
            </w:pPr>
            <w:r>
              <w:t>«</w:t>
            </w:r>
          </w:p>
        </w:tc>
        <w:tc>
          <w:tcPr>
            <w:tcW w:w="596" w:type="dxa"/>
            <w:tcBorders>
              <w:left w:val="nil"/>
              <w:bottom w:val="single" w:sz="4" w:space="0" w:color="auto"/>
              <w:right w:val="nil"/>
            </w:tcBorders>
            <w:vAlign w:val="bottom"/>
          </w:tcPr>
          <w:p w:rsidR="002D4D69" w:rsidRDefault="00500B73" w:rsidP="002F6FED">
            <w:pPr>
              <w:jc w:val="center"/>
            </w:pPr>
            <w:r>
              <w:t>28</w:t>
            </w:r>
          </w:p>
        </w:tc>
        <w:tc>
          <w:tcPr>
            <w:tcW w:w="213" w:type="dxa"/>
            <w:tcBorders>
              <w:left w:val="nil"/>
              <w:right w:val="nil"/>
            </w:tcBorders>
            <w:tcMar>
              <w:left w:w="0" w:type="dxa"/>
              <w:right w:w="0" w:type="dxa"/>
            </w:tcMar>
            <w:vAlign w:val="bottom"/>
          </w:tcPr>
          <w:p w:rsidR="002D4D69" w:rsidRDefault="002D4D69" w:rsidP="002F6FED">
            <w:r>
              <w:t>»</w:t>
            </w:r>
          </w:p>
        </w:tc>
        <w:tc>
          <w:tcPr>
            <w:tcW w:w="1743" w:type="dxa"/>
            <w:tcBorders>
              <w:left w:val="nil"/>
              <w:bottom w:val="single" w:sz="4" w:space="0" w:color="auto"/>
              <w:right w:val="nil"/>
            </w:tcBorders>
            <w:vAlign w:val="bottom"/>
          </w:tcPr>
          <w:p w:rsidR="002D4D69" w:rsidRDefault="00500B73" w:rsidP="002F6FED">
            <w:pPr>
              <w:jc w:val="center"/>
            </w:pPr>
            <w:r>
              <w:t>декабря</w:t>
            </w:r>
          </w:p>
        </w:tc>
        <w:tc>
          <w:tcPr>
            <w:tcW w:w="1559" w:type="dxa"/>
            <w:tcBorders>
              <w:left w:val="nil"/>
              <w:right w:val="nil"/>
            </w:tcBorders>
          </w:tcPr>
          <w:p w:rsidR="002D4D69" w:rsidRDefault="002D4D69" w:rsidP="002F6FED"/>
          <w:p w:rsidR="002D4D69" w:rsidRDefault="002102B9" w:rsidP="002F6FED">
            <w:r>
              <w:t>2018</w:t>
            </w:r>
            <w:r w:rsidR="002D4D69">
              <w:t>г.</w:t>
            </w:r>
          </w:p>
        </w:tc>
        <w:tc>
          <w:tcPr>
            <w:tcW w:w="2968" w:type="dxa"/>
            <w:tcBorders>
              <w:left w:val="nil"/>
              <w:right w:val="nil"/>
            </w:tcBorders>
            <w:vAlign w:val="bottom"/>
          </w:tcPr>
          <w:p w:rsidR="002D4D69" w:rsidRDefault="002D4D69" w:rsidP="002F6FED"/>
        </w:tc>
        <w:tc>
          <w:tcPr>
            <w:tcW w:w="446" w:type="dxa"/>
            <w:tcBorders>
              <w:left w:val="nil"/>
              <w:right w:val="nil"/>
            </w:tcBorders>
            <w:vAlign w:val="bottom"/>
          </w:tcPr>
          <w:p w:rsidR="002D4D69" w:rsidRDefault="002D4D69" w:rsidP="002F6FED">
            <w:pPr>
              <w:jc w:val="center"/>
            </w:pPr>
            <w:r>
              <w:t>№</w:t>
            </w:r>
          </w:p>
        </w:tc>
        <w:tc>
          <w:tcPr>
            <w:tcW w:w="2098" w:type="dxa"/>
            <w:tcBorders>
              <w:left w:val="nil"/>
              <w:bottom w:val="single" w:sz="4" w:space="0" w:color="auto"/>
              <w:right w:val="nil"/>
            </w:tcBorders>
            <w:vAlign w:val="bottom"/>
          </w:tcPr>
          <w:p w:rsidR="002D4D69" w:rsidRDefault="00500B73" w:rsidP="002F6FED">
            <w:pPr>
              <w:jc w:val="center"/>
            </w:pPr>
            <w:r>
              <w:t>3007</w:t>
            </w:r>
          </w:p>
        </w:tc>
      </w:tr>
      <w:tr w:rsidR="002D4D69" w:rsidTr="002F6FED">
        <w:trPr>
          <w:trHeight w:hRule="exact" w:val="567"/>
        </w:trPr>
        <w:tc>
          <w:tcPr>
            <w:tcW w:w="9873" w:type="dxa"/>
            <w:gridSpan w:val="8"/>
            <w:tcMar>
              <w:top w:w="227" w:type="dxa"/>
            </w:tcMar>
          </w:tcPr>
          <w:p w:rsidR="002D4D69" w:rsidRDefault="002D4D69" w:rsidP="002F6FED">
            <w:proofErr w:type="spellStart"/>
            <w:r>
              <w:t>пгт</w:t>
            </w:r>
            <w:proofErr w:type="spellEnd"/>
            <w:r>
              <w:t>. Октябрьское</w:t>
            </w:r>
          </w:p>
        </w:tc>
      </w:tr>
    </w:tbl>
    <w:p w:rsidR="002D4D69" w:rsidRDefault="002D4D69" w:rsidP="002D4D69">
      <w:pPr>
        <w:pStyle w:val="3"/>
        <w:rPr>
          <w:rFonts w:ascii="Times New Roman" w:hAnsi="Times New Roman" w:cs="Times New Roman"/>
          <w:b w:val="0"/>
          <w:bCs w:val="0"/>
        </w:rPr>
      </w:pPr>
    </w:p>
    <w:p w:rsidR="002D4D69" w:rsidRDefault="002D4D69" w:rsidP="002D4D69">
      <w:pPr>
        <w:pStyle w:val="3"/>
        <w:rPr>
          <w:rFonts w:ascii="Times New Roman" w:hAnsi="Times New Roman" w:cs="Times New Roman"/>
          <w:b w:val="0"/>
          <w:bCs w:val="0"/>
        </w:rPr>
      </w:pPr>
      <w:r>
        <w:rPr>
          <w:rFonts w:ascii="Times New Roman" w:hAnsi="Times New Roman" w:cs="Times New Roman"/>
          <w:b w:val="0"/>
          <w:bCs w:val="0"/>
        </w:rPr>
        <w:t>О мерах по реализации решения Думы</w:t>
      </w:r>
      <w:r>
        <w:rPr>
          <w:rFonts w:ascii="Times New Roman" w:hAnsi="Times New Roman" w:cs="Times New Roman"/>
          <w:b w:val="0"/>
          <w:bCs w:val="0"/>
        </w:rPr>
        <w:br/>
        <w:t xml:space="preserve">Октябрьского района «О бюджете </w:t>
      </w:r>
    </w:p>
    <w:p w:rsidR="002D4D69" w:rsidRDefault="002D4D69" w:rsidP="002D4D69">
      <w:pPr>
        <w:pStyle w:val="3"/>
        <w:rPr>
          <w:rFonts w:ascii="Times New Roman" w:hAnsi="Times New Roman" w:cs="Times New Roman"/>
          <w:b w:val="0"/>
          <w:bCs w:val="0"/>
        </w:rPr>
      </w:pPr>
      <w:r>
        <w:rPr>
          <w:rFonts w:ascii="Times New Roman" w:hAnsi="Times New Roman" w:cs="Times New Roman"/>
          <w:b w:val="0"/>
          <w:bCs w:val="0"/>
        </w:rPr>
        <w:t>муниципального образования Октябрьский район</w:t>
      </w:r>
    </w:p>
    <w:p w:rsidR="002D4D69" w:rsidRDefault="002D4D69" w:rsidP="002D4D69">
      <w:pPr>
        <w:pStyle w:val="3"/>
        <w:rPr>
          <w:rFonts w:ascii="Times New Roman" w:hAnsi="Times New Roman" w:cs="Times New Roman"/>
          <w:b w:val="0"/>
          <w:bCs w:val="0"/>
        </w:rPr>
      </w:pPr>
      <w:r>
        <w:rPr>
          <w:rFonts w:ascii="Times New Roman" w:hAnsi="Times New Roman" w:cs="Times New Roman"/>
          <w:b w:val="0"/>
          <w:bCs w:val="0"/>
        </w:rPr>
        <w:t>на 201</w:t>
      </w:r>
      <w:r w:rsidR="002102B9">
        <w:rPr>
          <w:rFonts w:ascii="Times New Roman" w:hAnsi="Times New Roman" w:cs="Times New Roman"/>
          <w:b w:val="0"/>
          <w:bCs w:val="0"/>
        </w:rPr>
        <w:t>9</w:t>
      </w:r>
      <w:r>
        <w:rPr>
          <w:rFonts w:ascii="Times New Roman" w:hAnsi="Times New Roman" w:cs="Times New Roman"/>
          <w:b w:val="0"/>
          <w:bCs w:val="0"/>
        </w:rPr>
        <w:t xml:space="preserve"> год</w:t>
      </w:r>
      <w:r w:rsidR="002102B9">
        <w:rPr>
          <w:rFonts w:ascii="Times New Roman" w:hAnsi="Times New Roman" w:cs="Times New Roman"/>
          <w:b w:val="0"/>
          <w:bCs w:val="0"/>
        </w:rPr>
        <w:t xml:space="preserve"> и на плановый период 2020</w:t>
      </w:r>
      <w:r>
        <w:rPr>
          <w:rFonts w:ascii="Times New Roman" w:hAnsi="Times New Roman" w:cs="Times New Roman"/>
          <w:b w:val="0"/>
          <w:bCs w:val="0"/>
        </w:rPr>
        <w:t xml:space="preserve"> и 20</w:t>
      </w:r>
      <w:r w:rsidR="002102B9">
        <w:rPr>
          <w:rFonts w:ascii="Times New Roman" w:hAnsi="Times New Roman" w:cs="Times New Roman"/>
          <w:b w:val="0"/>
          <w:bCs w:val="0"/>
        </w:rPr>
        <w:t>21</w:t>
      </w:r>
      <w:r>
        <w:rPr>
          <w:rFonts w:ascii="Times New Roman" w:hAnsi="Times New Roman" w:cs="Times New Roman"/>
          <w:b w:val="0"/>
          <w:bCs w:val="0"/>
        </w:rPr>
        <w:t xml:space="preserve"> годов»</w:t>
      </w:r>
    </w:p>
    <w:p w:rsidR="002D4D69" w:rsidRDefault="002D4D69" w:rsidP="002D4D69">
      <w:pPr>
        <w:pStyle w:val="3"/>
        <w:rPr>
          <w:rFonts w:ascii="Times New Roman" w:hAnsi="Times New Roman" w:cs="Times New Roman"/>
          <w:b w:val="0"/>
          <w:bCs w:val="0"/>
        </w:rPr>
      </w:pPr>
      <w:r>
        <w:rPr>
          <w:rFonts w:ascii="Times New Roman" w:hAnsi="Times New Roman" w:cs="Times New Roman"/>
          <w:b w:val="0"/>
          <w:bCs w:val="0"/>
        </w:rPr>
        <w:t xml:space="preserve"> </w:t>
      </w:r>
    </w:p>
    <w:p w:rsidR="002D4D69" w:rsidRDefault="002D4D69" w:rsidP="002D4D69">
      <w:pPr>
        <w:pStyle w:val="a3"/>
        <w:jc w:val="both"/>
        <w:rPr>
          <w:rFonts w:ascii="Times New Roman" w:hAnsi="Times New Roman" w:cs="Times New Roman"/>
        </w:rPr>
      </w:pPr>
    </w:p>
    <w:p w:rsidR="002D4D69" w:rsidRPr="00887F05" w:rsidRDefault="002D4D69" w:rsidP="002D4D69">
      <w:pPr>
        <w:pStyle w:val="a3"/>
        <w:ind w:firstLine="720"/>
        <w:jc w:val="both"/>
        <w:rPr>
          <w:rFonts w:ascii="Times New Roman" w:hAnsi="Times New Roman" w:cs="Times New Roman"/>
          <w:color w:val="auto"/>
        </w:rPr>
      </w:pPr>
      <w:r w:rsidRPr="00887F05">
        <w:rPr>
          <w:rFonts w:ascii="Times New Roman" w:hAnsi="Times New Roman" w:cs="Times New Roman"/>
          <w:color w:val="auto"/>
        </w:rPr>
        <w:t>В соответствии со статьей 215.1 Бюджетного кодекса Р</w:t>
      </w:r>
      <w:r>
        <w:rPr>
          <w:rFonts w:ascii="Times New Roman" w:hAnsi="Times New Roman" w:cs="Times New Roman"/>
          <w:color w:val="auto"/>
        </w:rPr>
        <w:t xml:space="preserve">оссийской Федерации, </w:t>
      </w:r>
      <w:r w:rsidRPr="00887F05">
        <w:rPr>
          <w:rFonts w:ascii="Times New Roman" w:hAnsi="Times New Roman" w:cs="Times New Roman"/>
          <w:color w:val="auto"/>
        </w:rPr>
        <w:t xml:space="preserve">в целях реализации решения Думы Октябрьского района от </w:t>
      </w:r>
      <w:r w:rsidR="002102B9">
        <w:rPr>
          <w:rFonts w:ascii="Times New Roman" w:hAnsi="Times New Roman" w:cs="Times New Roman"/>
          <w:color w:val="auto"/>
        </w:rPr>
        <w:t>06</w:t>
      </w:r>
      <w:r w:rsidRPr="00887F05">
        <w:rPr>
          <w:rFonts w:ascii="Times New Roman" w:hAnsi="Times New Roman" w:cs="Times New Roman"/>
          <w:color w:val="auto"/>
        </w:rPr>
        <w:t>.12.201</w:t>
      </w:r>
      <w:r w:rsidR="002102B9">
        <w:rPr>
          <w:rFonts w:ascii="Times New Roman" w:hAnsi="Times New Roman" w:cs="Times New Roman"/>
          <w:color w:val="auto"/>
        </w:rPr>
        <w:t>8</w:t>
      </w:r>
      <w:r w:rsidRPr="00887F05">
        <w:rPr>
          <w:rFonts w:ascii="Times New Roman" w:hAnsi="Times New Roman" w:cs="Times New Roman"/>
          <w:color w:val="auto"/>
        </w:rPr>
        <w:t xml:space="preserve"> № </w:t>
      </w:r>
      <w:r w:rsidR="002102B9">
        <w:rPr>
          <w:rFonts w:ascii="Times New Roman" w:hAnsi="Times New Roman" w:cs="Times New Roman"/>
          <w:color w:val="auto"/>
        </w:rPr>
        <w:t>400</w:t>
      </w:r>
      <w:r w:rsidRPr="00887F05">
        <w:rPr>
          <w:rFonts w:ascii="Times New Roman" w:hAnsi="Times New Roman" w:cs="Times New Roman"/>
          <w:color w:val="auto"/>
        </w:rPr>
        <w:t xml:space="preserve"> «О бюджете муниципального образования Октябрьский район на 201</w:t>
      </w:r>
      <w:r w:rsidR="002102B9">
        <w:rPr>
          <w:rFonts w:ascii="Times New Roman" w:hAnsi="Times New Roman" w:cs="Times New Roman"/>
          <w:color w:val="auto"/>
        </w:rPr>
        <w:t>9</w:t>
      </w:r>
      <w:r w:rsidRPr="00887F05">
        <w:rPr>
          <w:rFonts w:ascii="Times New Roman" w:hAnsi="Times New Roman" w:cs="Times New Roman"/>
          <w:color w:val="auto"/>
        </w:rPr>
        <w:t xml:space="preserve"> год</w:t>
      </w:r>
      <w:r w:rsidR="002102B9">
        <w:rPr>
          <w:rFonts w:ascii="Times New Roman" w:hAnsi="Times New Roman" w:cs="Times New Roman"/>
          <w:color w:val="auto"/>
        </w:rPr>
        <w:t xml:space="preserve"> и на плановый период 2020</w:t>
      </w:r>
      <w:r w:rsidRPr="00887F05">
        <w:rPr>
          <w:rFonts w:ascii="Times New Roman" w:hAnsi="Times New Roman" w:cs="Times New Roman"/>
          <w:color w:val="auto"/>
        </w:rPr>
        <w:t xml:space="preserve"> и 20</w:t>
      </w:r>
      <w:r w:rsidR="002102B9">
        <w:rPr>
          <w:rFonts w:ascii="Times New Roman" w:hAnsi="Times New Roman" w:cs="Times New Roman"/>
          <w:color w:val="auto"/>
        </w:rPr>
        <w:t>21</w:t>
      </w:r>
      <w:r w:rsidRPr="00887F05">
        <w:rPr>
          <w:rFonts w:ascii="Times New Roman" w:hAnsi="Times New Roman" w:cs="Times New Roman"/>
          <w:color w:val="auto"/>
        </w:rPr>
        <w:t xml:space="preserve"> годов»:</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1. Принять к исполнению бюджет муниципа</w:t>
      </w:r>
      <w:r>
        <w:rPr>
          <w:rFonts w:ascii="Times New Roman" w:hAnsi="Times New Roman" w:cs="Times New Roman"/>
          <w:color w:val="auto"/>
        </w:rPr>
        <w:t xml:space="preserve">льного образования Октябрьский </w:t>
      </w:r>
      <w:r w:rsidRPr="00887F05">
        <w:rPr>
          <w:rFonts w:ascii="Times New Roman" w:hAnsi="Times New Roman" w:cs="Times New Roman"/>
          <w:color w:val="auto"/>
        </w:rPr>
        <w:t>район (далее - бюджет Октябрьского района) на 201</w:t>
      </w:r>
      <w:r w:rsidR="002102B9">
        <w:rPr>
          <w:rFonts w:ascii="Times New Roman" w:hAnsi="Times New Roman" w:cs="Times New Roman"/>
          <w:color w:val="auto"/>
        </w:rPr>
        <w:t>9</w:t>
      </w:r>
      <w:r w:rsidRPr="00887F05">
        <w:rPr>
          <w:rFonts w:ascii="Times New Roman" w:hAnsi="Times New Roman" w:cs="Times New Roman"/>
          <w:color w:val="auto"/>
        </w:rPr>
        <w:t xml:space="preserve"> год</w:t>
      </w:r>
      <w:r w:rsidR="002102B9">
        <w:rPr>
          <w:rFonts w:ascii="Times New Roman" w:hAnsi="Times New Roman" w:cs="Times New Roman"/>
          <w:color w:val="auto"/>
        </w:rPr>
        <w:t xml:space="preserve"> и на плановый период 2020</w:t>
      </w:r>
      <w:r>
        <w:rPr>
          <w:rFonts w:ascii="Times New Roman" w:hAnsi="Times New Roman" w:cs="Times New Roman"/>
          <w:color w:val="auto"/>
        </w:rPr>
        <w:t xml:space="preserve"> и </w:t>
      </w:r>
      <w:r w:rsidRPr="00887F05">
        <w:rPr>
          <w:rFonts w:ascii="Times New Roman" w:hAnsi="Times New Roman" w:cs="Times New Roman"/>
          <w:color w:val="auto"/>
        </w:rPr>
        <w:t>20</w:t>
      </w:r>
      <w:r w:rsidR="002102B9">
        <w:rPr>
          <w:rFonts w:ascii="Times New Roman" w:hAnsi="Times New Roman" w:cs="Times New Roman"/>
          <w:color w:val="auto"/>
        </w:rPr>
        <w:t>21</w:t>
      </w:r>
      <w:r w:rsidRPr="00887F05">
        <w:rPr>
          <w:rFonts w:ascii="Times New Roman" w:hAnsi="Times New Roman" w:cs="Times New Roman"/>
          <w:color w:val="auto"/>
        </w:rPr>
        <w:t xml:space="preserve"> годов. </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2. Утвердить план мероприятий по росту доходов, оптимизации расходов бюджета и </w:t>
      </w:r>
      <w:r>
        <w:rPr>
          <w:rFonts w:ascii="Times New Roman" w:hAnsi="Times New Roman" w:cs="Times New Roman"/>
          <w:color w:val="auto"/>
        </w:rPr>
        <w:t xml:space="preserve">сокращению </w:t>
      </w:r>
      <w:r w:rsidRPr="00887F05">
        <w:rPr>
          <w:rFonts w:ascii="Times New Roman" w:hAnsi="Times New Roman" w:cs="Times New Roman"/>
          <w:color w:val="auto"/>
        </w:rPr>
        <w:t>муниципального долга Октябрьского района на 201</w:t>
      </w:r>
      <w:r w:rsidR="00510D73">
        <w:rPr>
          <w:rFonts w:ascii="Times New Roman" w:hAnsi="Times New Roman" w:cs="Times New Roman"/>
          <w:color w:val="auto"/>
        </w:rPr>
        <w:t>9</w:t>
      </w:r>
      <w:r w:rsidRPr="00887F05">
        <w:rPr>
          <w:rFonts w:ascii="Times New Roman" w:hAnsi="Times New Roman" w:cs="Times New Roman"/>
          <w:color w:val="auto"/>
        </w:rPr>
        <w:t xml:space="preserve"> год</w:t>
      </w:r>
      <w:r w:rsidR="00510D73">
        <w:rPr>
          <w:rFonts w:ascii="Times New Roman" w:hAnsi="Times New Roman" w:cs="Times New Roman"/>
          <w:color w:val="auto"/>
        </w:rPr>
        <w:t xml:space="preserve"> и на плановый период 2020</w:t>
      </w:r>
      <w:r w:rsidRPr="00887F05">
        <w:rPr>
          <w:rFonts w:ascii="Times New Roman" w:hAnsi="Times New Roman" w:cs="Times New Roman"/>
          <w:color w:val="auto"/>
        </w:rPr>
        <w:t xml:space="preserve"> и 20</w:t>
      </w:r>
      <w:r w:rsidR="00510D73">
        <w:rPr>
          <w:rFonts w:ascii="Times New Roman" w:hAnsi="Times New Roman" w:cs="Times New Roman"/>
          <w:color w:val="auto"/>
        </w:rPr>
        <w:t>21</w:t>
      </w:r>
      <w:r w:rsidRPr="00887F05">
        <w:rPr>
          <w:rFonts w:ascii="Times New Roman" w:hAnsi="Times New Roman" w:cs="Times New Roman"/>
          <w:color w:val="auto"/>
        </w:rPr>
        <w:t xml:space="preserve"> годов согласно приложению.</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3. Главным распорядителям средств бюджета Октябрьского района ежеквартально, до </w:t>
      </w:r>
      <w:r w:rsidRPr="008D79FA">
        <w:rPr>
          <w:rFonts w:ascii="Times New Roman" w:hAnsi="Times New Roman" w:cs="Times New Roman"/>
          <w:color w:val="auto"/>
        </w:rPr>
        <w:t>3 ч</w:t>
      </w:r>
      <w:r w:rsidRPr="00887F05">
        <w:rPr>
          <w:rFonts w:ascii="Times New Roman" w:hAnsi="Times New Roman" w:cs="Times New Roman"/>
          <w:color w:val="auto"/>
        </w:rPr>
        <w:t xml:space="preserve">исла </w:t>
      </w:r>
      <w:r w:rsidR="002B4B33">
        <w:rPr>
          <w:rFonts w:ascii="Times New Roman" w:hAnsi="Times New Roman" w:cs="Times New Roman"/>
          <w:color w:val="auto"/>
        </w:rPr>
        <w:t xml:space="preserve">(за четвертый квартал – до 12 числа) </w:t>
      </w:r>
      <w:r w:rsidRPr="00887F05">
        <w:rPr>
          <w:rFonts w:ascii="Times New Roman" w:hAnsi="Times New Roman" w:cs="Times New Roman"/>
          <w:color w:val="auto"/>
        </w:rPr>
        <w:t>месяца, следующего за отчетным кварталом, предос</w:t>
      </w:r>
      <w:r>
        <w:rPr>
          <w:rFonts w:ascii="Times New Roman" w:hAnsi="Times New Roman" w:cs="Times New Roman"/>
          <w:color w:val="auto"/>
        </w:rPr>
        <w:t xml:space="preserve">тавлять в Комитет по управлению </w:t>
      </w:r>
      <w:r w:rsidRPr="00887F05">
        <w:rPr>
          <w:rFonts w:ascii="Times New Roman" w:hAnsi="Times New Roman" w:cs="Times New Roman"/>
          <w:color w:val="auto"/>
        </w:rPr>
        <w:t>муниципальными финансами администрации Октябрьского района информацию о выполнении плана мероприятий по росту доходов, оптимизации расходов бюджета и сокращению муниципального долга Октябрьского района на 201</w:t>
      </w:r>
      <w:r w:rsidR="002B4B33">
        <w:rPr>
          <w:rFonts w:ascii="Times New Roman" w:hAnsi="Times New Roman" w:cs="Times New Roman"/>
          <w:color w:val="auto"/>
        </w:rPr>
        <w:t>9</w:t>
      </w:r>
      <w:r w:rsidRPr="00887F05">
        <w:rPr>
          <w:rFonts w:ascii="Times New Roman" w:hAnsi="Times New Roman" w:cs="Times New Roman"/>
          <w:color w:val="auto"/>
        </w:rPr>
        <w:t xml:space="preserve"> год</w:t>
      </w:r>
      <w:r w:rsidR="002B4B33">
        <w:rPr>
          <w:rFonts w:ascii="Times New Roman" w:hAnsi="Times New Roman" w:cs="Times New Roman"/>
          <w:color w:val="auto"/>
        </w:rPr>
        <w:t xml:space="preserve"> и на плановый период 2020</w:t>
      </w:r>
      <w:r w:rsidRPr="00887F05">
        <w:rPr>
          <w:rFonts w:ascii="Times New Roman" w:hAnsi="Times New Roman" w:cs="Times New Roman"/>
          <w:color w:val="auto"/>
        </w:rPr>
        <w:t xml:space="preserve"> и 20</w:t>
      </w:r>
      <w:r w:rsidR="002B4B33">
        <w:rPr>
          <w:rFonts w:ascii="Times New Roman" w:hAnsi="Times New Roman" w:cs="Times New Roman"/>
          <w:color w:val="auto"/>
        </w:rPr>
        <w:t>21</w:t>
      </w:r>
      <w:r w:rsidRPr="00887F05">
        <w:rPr>
          <w:rFonts w:ascii="Times New Roman" w:hAnsi="Times New Roman" w:cs="Times New Roman"/>
          <w:color w:val="auto"/>
        </w:rPr>
        <w:t xml:space="preserve"> годов </w:t>
      </w:r>
      <w:r w:rsidR="002B4B33">
        <w:rPr>
          <w:rFonts w:ascii="Times New Roman" w:hAnsi="Times New Roman" w:cs="Times New Roman"/>
          <w:color w:val="auto"/>
        </w:rPr>
        <w:t>по установленной им форме</w:t>
      </w:r>
      <w:r w:rsidRPr="00887F05">
        <w:rPr>
          <w:rFonts w:ascii="Times New Roman" w:hAnsi="Times New Roman" w:cs="Times New Roman"/>
          <w:color w:val="auto"/>
        </w:rPr>
        <w:t>.</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4</w:t>
      </w:r>
      <w:r>
        <w:rPr>
          <w:rFonts w:ascii="Times New Roman" w:hAnsi="Times New Roman" w:cs="Times New Roman"/>
          <w:color w:val="auto"/>
        </w:rPr>
        <w:t xml:space="preserve">. </w:t>
      </w:r>
      <w:r w:rsidRPr="00887F05">
        <w:rPr>
          <w:rFonts w:ascii="Times New Roman" w:hAnsi="Times New Roman" w:cs="Times New Roman"/>
          <w:color w:val="auto"/>
        </w:rPr>
        <w:t>В целях повышения уровня администрирования доходов при и</w:t>
      </w:r>
      <w:r>
        <w:rPr>
          <w:rFonts w:ascii="Times New Roman" w:hAnsi="Times New Roman" w:cs="Times New Roman"/>
          <w:color w:val="auto"/>
        </w:rPr>
        <w:t xml:space="preserve">сполнении бюджета Октябрьского </w:t>
      </w:r>
      <w:r w:rsidRPr="00887F05">
        <w:rPr>
          <w:rFonts w:ascii="Times New Roman" w:hAnsi="Times New Roman" w:cs="Times New Roman"/>
          <w:color w:val="auto"/>
        </w:rPr>
        <w:t>района, а также в целях оперативного формирования ожидаемой оценки поступления доходов в бюджет Октябрьского района главным администраторам доходов бюджета Октябрьского района представлять</w:t>
      </w:r>
      <w:r>
        <w:rPr>
          <w:rFonts w:ascii="Times New Roman" w:hAnsi="Times New Roman" w:cs="Times New Roman"/>
          <w:color w:val="auto"/>
        </w:rPr>
        <w:t xml:space="preserve"> в Комитет</w:t>
      </w:r>
      <w:r w:rsidRPr="00887F05">
        <w:rPr>
          <w:rFonts w:ascii="Times New Roman" w:hAnsi="Times New Roman" w:cs="Times New Roman"/>
          <w:color w:val="auto"/>
        </w:rPr>
        <w:t xml:space="preserve"> по управлению муниципальными финансами администрации Октябрьского района:</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а) ежемесячно до 15-го числа месяца, следующего за отчетным, ожидаемую оценку поступлений доходов в 201</w:t>
      </w:r>
      <w:r w:rsidR="00780BD2">
        <w:rPr>
          <w:rFonts w:ascii="Times New Roman" w:hAnsi="Times New Roman" w:cs="Times New Roman"/>
          <w:color w:val="auto"/>
        </w:rPr>
        <w:t>9</w:t>
      </w:r>
      <w:r w:rsidRPr="00887F05">
        <w:rPr>
          <w:rFonts w:ascii="Times New Roman" w:hAnsi="Times New Roman" w:cs="Times New Roman"/>
          <w:color w:val="auto"/>
        </w:rPr>
        <w:t xml:space="preserve"> году с разбивкой по месяцам с учетом фактического поступления за истекший период; </w:t>
      </w:r>
    </w:p>
    <w:p w:rsidR="002D4D69" w:rsidRDefault="002D4D69" w:rsidP="002D4D69">
      <w:pPr>
        <w:ind w:firstLine="720"/>
        <w:jc w:val="both"/>
      </w:pPr>
      <w:r w:rsidRPr="00887F05">
        <w:t>б) ежеквартально до 15-го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r>
        <w:t>:</w:t>
      </w:r>
    </w:p>
    <w:p w:rsidR="002D4D69" w:rsidRDefault="002D4D69" w:rsidP="002D4D69">
      <w:pPr>
        <w:ind w:firstLine="720"/>
        <w:jc w:val="both"/>
      </w:pPr>
      <w:r w:rsidRPr="00887F05">
        <w:t xml:space="preserve"> от фактического поступления доходов за аналогичный период прошедшего финансового года в разрезе кодов бюджетной классификации доходов, администрируемых </w:t>
      </w:r>
      <w:r>
        <w:t>соо</w:t>
      </w:r>
      <w:r w:rsidRPr="00887F05">
        <w:t>тветствующим главным администратором доходов;</w:t>
      </w:r>
    </w:p>
    <w:p w:rsidR="002D4D69" w:rsidRPr="00887F05" w:rsidRDefault="002D4D69" w:rsidP="002D4D69">
      <w:pPr>
        <w:ind w:firstLine="720"/>
        <w:jc w:val="both"/>
      </w:pPr>
      <w:r>
        <w:t>от утвержденного (уточненного) плана на текущий финансовый год в разрезе кодов классификации доходов, администрируемых соответствующим главным администратором доходов;</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lastRenderedPageBreak/>
        <w:t>в) ежегодно до 20-го числа месяца, следующего за отчетным финансовым годом, аналитическую информацию:</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об исполнении </w:t>
      </w:r>
      <w:r>
        <w:rPr>
          <w:rFonts w:ascii="Times New Roman" w:hAnsi="Times New Roman" w:cs="Times New Roman"/>
          <w:color w:val="auto"/>
        </w:rPr>
        <w:t xml:space="preserve">уточненного годового </w:t>
      </w:r>
      <w:r w:rsidRPr="00887F05">
        <w:rPr>
          <w:rFonts w:ascii="Times New Roman" w:hAnsi="Times New Roman" w:cs="Times New Roman"/>
          <w:color w:val="auto"/>
        </w:rPr>
        <w:t>плана доходов по кодам бюджетной классификации доходов, администрируемых соответствующим главным администратором</w:t>
      </w:r>
      <w:r>
        <w:rPr>
          <w:rFonts w:ascii="Times New Roman" w:hAnsi="Times New Roman" w:cs="Times New Roman"/>
          <w:color w:val="auto"/>
        </w:rPr>
        <w:t xml:space="preserve">, </w:t>
      </w:r>
      <w:r w:rsidRPr="00887F05">
        <w:rPr>
          <w:rFonts w:ascii="Times New Roman" w:hAnsi="Times New Roman" w:cs="Times New Roman"/>
          <w:color w:val="auto"/>
        </w:rPr>
        <w:t>с обоснованием причин возникших отклонений фактических поступлений от уточненного плана;</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бюджетной классификации доходов, администрируемых соответствующим главным администратором.</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5. Главным распорядителям средств бюджета Октябрьского района:</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а) обеспечить исполнение бюджета Октябрьского района с учетом основных направлений бюджетной</w:t>
      </w:r>
      <w:r>
        <w:rPr>
          <w:rFonts w:ascii="Times New Roman" w:hAnsi="Times New Roman" w:cs="Times New Roman"/>
          <w:color w:val="auto"/>
        </w:rPr>
        <w:t xml:space="preserve"> и налоговой</w:t>
      </w:r>
      <w:r w:rsidRPr="00887F05">
        <w:rPr>
          <w:rFonts w:ascii="Times New Roman" w:hAnsi="Times New Roman" w:cs="Times New Roman"/>
          <w:color w:val="auto"/>
        </w:rPr>
        <w:t xml:space="preserve"> политики муниципального образования Октябрьский район на 201</w:t>
      </w:r>
      <w:r w:rsidR="00AB5302">
        <w:rPr>
          <w:rFonts w:ascii="Times New Roman" w:hAnsi="Times New Roman" w:cs="Times New Roman"/>
          <w:color w:val="auto"/>
        </w:rPr>
        <w:t>9</w:t>
      </w:r>
      <w:r w:rsidRPr="00887F05">
        <w:rPr>
          <w:rFonts w:ascii="Times New Roman" w:hAnsi="Times New Roman" w:cs="Times New Roman"/>
          <w:color w:val="auto"/>
        </w:rPr>
        <w:t xml:space="preserve"> год</w:t>
      </w:r>
      <w:r w:rsidR="00AB5302">
        <w:rPr>
          <w:rFonts w:ascii="Times New Roman" w:hAnsi="Times New Roman" w:cs="Times New Roman"/>
          <w:color w:val="auto"/>
        </w:rPr>
        <w:t xml:space="preserve"> и на плановый период 2020</w:t>
      </w:r>
      <w:r w:rsidRPr="00887F05">
        <w:rPr>
          <w:rFonts w:ascii="Times New Roman" w:hAnsi="Times New Roman" w:cs="Times New Roman"/>
          <w:color w:val="auto"/>
        </w:rPr>
        <w:t xml:space="preserve"> и 20</w:t>
      </w:r>
      <w:r w:rsidR="00AB5302">
        <w:rPr>
          <w:rFonts w:ascii="Times New Roman" w:hAnsi="Times New Roman" w:cs="Times New Roman"/>
          <w:color w:val="auto"/>
        </w:rPr>
        <w:t>21</w:t>
      </w:r>
      <w:r w:rsidRPr="00887F05">
        <w:rPr>
          <w:rFonts w:ascii="Times New Roman" w:hAnsi="Times New Roman" w:cs="Times New Roman"/>
          <w:color w:val="auto"/>
        </w:rPr>
        <w:t xml:space="preserve"> годов;</w:t>
      </w:r>
    </w:p>
    <w:p w:rsidR="002D4D69"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б) обеспечить, в пределах доведенных лимитов бюджетных обязательств своевременное исполнение расходных обязательств бюджета Октябрьского района, а также недопущение возникновения просроченной кредиторской задолженности;</w:t>
      </w:r>
    </w:p>
    <w:p w:rsidR="005F18A8" w:rsidRDefault="005F18A8" w:rsidP="002D4D6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t>в) принять меры по повышению качества бюджетного планирования, в том числе в целях сокращения к</w:t>
      </w:r>
      <w:r w:rsidR="002A708F">
        <w:rPr>
          <w:rFonts w:ascii="Times New Roman" w:hAnsi="Times New Roman" w:cs="Times New Roman"/>
          <w:color w:val="auto"/>
        </w:rPr>
        <w:t>оличества изменений, вносимых в</w:t>
      </w:r>
      <w:r w:rsidR="00DD00CB">
        <w:rPr>
          <w:rFonts w:ascii="Times New Roman" w:hAnsi="Times New Roman" w:cs="Times New Roman"/>
          <w:color w:val="auto"/>
        </w:rPr>
        <w:t xml:space="preserve"> сводную бюджетную роспись бюджета Октябрьского района;</w:t>
      </w:r>
    </w:p>
    <w:p w:rsidR="00D53EDF" w:rsidRPr="00887F05" w:rsidRDefault="00D53EDF" w:rsidP="002D4D6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t>г) обосновывать при подготовке предложений по внесению изменений в решение Думы Октябрьского района причины изменений с учетом оценки их влияния на целевые показатели соответствующей муниципальной программы Октябрьского района;</w:t>
      </w:r>
    </w:p>
    <w:p w:rsidR="002D4D69" w:rsidRPr="00887F05" w:rsidRDefault="00B92659" w:rsidP="002D4D6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t>д</w:t>
      </w:r>
      <w:r w:rsidR="002D4D69" w:rsidRPr="00887F05">
        <w:rPr>
          <w:rFonts w:ascii="Times New Roman" w:hAnsi="Times New Roman" w:cs="Times New Roman"/>
          <w:color w:val="auto"/>
        </w:rPr>
        <w:t>) продолжить работу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обеспечению доступа к бюджетным средствам, предусмотренным на оказание социальных услуг, негосударственным организациям (коммерческим, некоммерческим) посредством реализации соответствующих мероприятий муниципальных программ Октябрьского района;</w:t>
      </w:r>
    </w:p>
    <w:p w:rsidR="002D4D69" w:rsidRPr="00887F05" w:rsidRDefault="004472E6" w:rsidP="002D4D6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t>е</w:t>
      </w:r>
      <w:r w:rsidR="002D4D69" w:rsidRPr="00887F05">
        <w:rPr>
          <w:rFonts w:ascii="Times New Roman" w:hAnsi="Times New Roman" w:cs="Times New Roman"/>
          <w:color w:val="auto"/>
        </w:rPr>
        <w:t>) обеспечить осуществление контроля за исполнением муниципальных заданий и своевременным размещением муниципальных заданий в информационно-телекоммуникационной сети Интернет;</w:t>
      </w:r>
    </w:p>
    <w:p w:rsidR="002D4D69" w:rsidRPr="00887F05" w:rsidRDefault="004472E6" w:rsidP="002D4D6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t>ж</w:t>
      </w:r>
      <w:r w:rsidR="002D4D69" w:rsidRPr="00887F05">
        <w:rPr>
          <w:rFonts w:ascii="Times New Roman" w:hAnsi="Times New Roman" w:cs="Times New Roman"/>
          <w:color w:val="auto"/>
        </w:rPr>
        <w:t>)</w:t>
      </w:r>
      <w:r>
        <w:rPr>
          <w:rFonts w:ascii="Times New Roman" w:hAnsi="Times New Roman" w:cs="Times New Roman"/>
          <w:color w:val="auto"/>
        </w:rPr>
        <w:t xml:space="preserve"> </w:t>
      </w:r>
      <w:r w:rsidR="002D4D69" w:rsidRPr="00887F05">
        <w:rPr>
          <w:rFonts w:ascii="Times New Roman" w:hAnsi="Times New Roman" w:cs="Times New Roman"/>
          <w:color w:val="auto"/>
        </w:rPr>
        <w:t>обеспечить эффективное использование межбюджетных трансфертов, полученных в форме субсидий, субвенций и иных межбюджетных трансферто</w:t>
      </w:r>
      <w:r w:rsidR="002D4D69">
        <w:rPr>
          <w:rFonts w:ascii="Times New Roman" w:hAnsi="Times New Roman" w:cs="Times New Roman"/>
          <w:color w:val="auto"/>
        </w:rPr>
        <w:t>в из бюджета автономного округа.</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6. Установить, что заключение и оплата получателями средств бюджета Октябрьского района муниципальных контрактов и иных обязательств, исполнение которых осуществляется за счет средств бюджета Октябрьского района в 201</w:t>
      </w:r>
      <w:r w:rsidR="00FE468E">
        <w:rPr>
          <w:rFonts w:ascii="Times New Roman" w:hAnsi="Times New Roman" w:cs="Times New Roman"/>
          <w:color w:val="auto"/>
        </w:rPr>
        <w:t>9</w:t>
      </w:r>
      <w:r w:rsidRPr="00887F05">
        <w:rPr>
          <w:rFonts w:ascii="Times New Roman" w:hAnsi="Times New Roman" w:cs="Times New Roman"/>
          <w:color w:val="auto"/>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7. Установить, что муниципальные заказчики:</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а) осуществляют оплату по заключенным договорам (контрактам) о поставке товаров, выполнении работ, оказании услуг и аренде имущества для муниципальных нужд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не установлена муниципальным правовым актом администрации Октябрьского района;</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б) вправе предусматривать авансовые платежи:</w:t>
      </w:r>
    </w:p>
    <w:p w:rsidR="002D4D69" w:rsidRDefault="002D4D69" w:rsidP="002D4D69">
      <w:pPr>
        <w:pStyle w:val="a3"/>
        <w:spacing w:before="0" w:after="0"/>
        <w:ind w:firstLine="720"/>
        <w:jc w:val="both"/>
        <w:rPr>
          <w:rFonts w:ascii="Times New Roman" w:eastAsia="Calibri" w:hAnsi="Times New Roman" w:cs="Times New Roman"/>
          <w:color w:val="auto"/>
        </w:rPr>
      </w:pPr>
      <w:r>
        <w:rPr>
          <w:rFonts w:ascii="Times New Roman" w:hAnsi="Times New Roman" w:cs="Times New Roman"/>
          <w:color w:val="auto"/>
        </w:rPr>
        <w:t xml:space="preserve">в размере до 100 </w:t>
      </w:r>
      <w:r w:rsidRPr="00887F05">
        <w:rPr>
          <w:rFonts w:ascii="Times New Roman" w:hAnsi="Times New Roman" w:cs="Times New Roman"/>
          <w:color w:val="auto"/>
        </w:rPr>
        <w:t>процентов о</w:t>
      </w:r>
      <w:r>
        <w:rPr>
          <w:rFonts w:ascii="Times New Roman" w:hAnsi="Times New Roman" w:cs="Times New Roman"/>
          <w:color w:val="auto"/>
        </w:rPr>
        <w:t xml:space="preserve">т суммы договора (контракта) - </w:t>
      </w:r>
      <w:r w:rsidRPr="00887F05">
        <w:rPr>
          <w:rFonts w:ascii="Times New Roman" w:hAnsi="Times New Roman" w:cs="Times New Roman"/>
          <w:color w:val="auto"/>
        </w:rPr>
        <w:t xml:space="preserve">закупке печатных и электронных изданий (в том числе о подписке на периодические печатные и электронные издания, об оказании услуг по предоставлению доступа к электронным изданиям), </w:t>
      </w:r>
      <w:r w:rsidR="00E44054">
        <w:rPr>
          <w:rFonts w:ascii="Times New Roman" w:hAnsi="Times New Roman" w:cs="Times New Roman"/>
          <w:color w:val="auto"/>
        </w:rPr>
        <w:t xml:space="preserve">закупке </w:t>
      </w:r>
      <w:r w:rsidR="00E44054">
        <w:rPr>
          <w:rFonts w:ascii="Times New Roman" w:hAnsi="Times New Roman" w:cs="Times New Roman"/>
          <w:color w:val="auto"/>
        </w:rPr>
        <w:lastRenderedPageBreak/>
        <w:t xml:space="preserve">(изготовлении) бланков строгой отчетности; </w:t>
      </w:r>
      <w:r w:rsidRPr="00887F05">
        <w:rPr>
          <w:rFonts w:ascii="Times New Roman" w:hAnsi="Times New Roman" w:cs="Times New Roman"/>
          <w:color w:val="auto"/>
        </w:rPr>
        <w:t>об обучении на курсах повышения квалификации;</w:t>
      </w:r>
      <w:r w:rsidR="00E44054">
        <w:rPr>
          <w:rFonts w:ascii="Times New Roman" w:hAnsi="Times New Roman" w:cs="Times New Roman"/>
          <w:color w:val="auto"/>
        </w:rPr>
        <w:t xml:space="preserve"> курсов профессиональной переподготовки; </w:t>
      </w:r>
      <w:r w:rsidRPr="00887F05">
        <w:rPr>
          <w:rFonts w:ascii="Times New Roman" w:hAnsi="Times New Roman" w:cs="Times New Roman"/>
          <w:color w:val="auto"/>
        </w:rPr>
        <w:t>об участии в семинарах, совещаниях</w:t>
      </w:r>
      <w:r>
        <w:rPr>
          <w:rFonts w:ascii="Times New Roman" w:hAnsi="Times New Roman" w:cs="Times New Roman"/>
          <w:color w:val="auto"/>
        </w:rPr>
        <w:t>, форумах, конференциях</w:t>
      </w:r>
      <w:r w:rsidRPr="00887F05">
        <w:rPr>
          <w:rFonts w:ascii="Times New Roman" w:hAnsi="Times New Roman" w:cs="Times New Roman"/>
          <w:color w:val="auto"/>
        </w:rPr>
        <w:t xml:space="preserve">; по обязательному страхованию лиц, замещающих должности муниципальной службы в органах местного самоуправления Октябрьского района; </w:t>
      </w:r>
      <w:r>
        <w:rPr>
          <w:rFonts w:ascii="Times New Roman" w:hAnsi="Times New Roman" w:cs="Times New Roman"/>
          <w:color w:val="auto"/>
        </w:rPr>
        <w:t xml:space="preserve">об оказании услуг, связанных 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 </w:t>
      </w:r>
      <w:r w:rsidRPr="00887F05">
        <w:rPr>
          <w:rFonts w:ascii="Times New Roman" w:hAnsi="Times New Roman" w:cs="Times New Roman"/>
          <w:color w:val="auto"/>
        </w:rPr>
        <w:t xml:space="preserve">по обязательному страхованию гражданской ответственности </w:t>
      </w:r>
      <w:r>
        <w:rPr>
          <w:rFonts w:ascii="Times New Roman" w:hAnsi="Times New Roman" w:cs="Times New Roman"/>
          <w:color w:val="auto"/>
        </w:rPr>
        <w:t>владельцев транспортных средств;</w:t>
      </w:r>
      <w:r w:rsidRPr="00887F05">
        <w:rPr>
          <w:rFonts w:ascii="Times New Roman" w:hAnsi="Times New Roman" w:cs="Times New Roman"/>
          <w:color w:val="auto"/>
        </w:rPr>
        <w:t xml:space="preserve"> на оплату детских путевок в оздоровительные лагеря; на оплату регистрационных взносов (сборов) за участие в форумах, выставках- ярмарках; членских взносов в различных ассоциациях, на оплату за изготовление сертификатов электронно-цифровой подписи; на оплату за маркированные конверты, карточки и государственные знаки почтовой оплаты (марки);</w:t>
      </w:r>
      <w:r w:rsidR="00D97E97">
        <w:rPr>
          <w:rFonts w:ascii="Times New Roman" w:hAnsi="Times New Roman" w:cs="Times New Roman"/>
          <w:color w:val="auto"/>
        </w:rPr>
        <w:t xml:space="preserve"> </w:t>
      </w:r>
      <w:r w:rsidR="00D97E97" w:rsidRPr="006D7238">
        <w:rPr>
          <w:rFonts w:ascii="Times New Roman" w:hAnsi="Times New Roman" w:cs="Times New Roman"/>
          <w:color w:val="auto"/>
        </w:rPr>
        <w:t xml:space="preserve">об оказании </w:t>
      </w:r>
      <w:r w:rsidR="00D97E97" w:rsidRPr="006D7238">
        <w:rPr>
          <w:rFonts w:ascii="Times New Roman" w:eastAsia="Calibri" w:hAnsi="Times New Roman" w:cs="Times New Roman"/>
          <w:color w:val="auto"/>
        </w:rPr>
        <w:t>услуг по продлению и регистрации домена(</w:t>
      </w:r>
      <w:proofErr w:type="spellStart"/>
      <w:r w:rsidR="00D97E97" w:rsidRPr="006D7238">
        <w:rPr>
          <w:rFonts w:ascii="Times New Roman" w:eastAsia="Calibri" w:hAnsi="Times New Roman" w:cs="Times New Roman"/>
          <w:color w:val="auto"/>
        </w:rPr>
        <w:t>ов</w:t>
      </w:r>
      <w:proofErr w:type="spellEnd"/>
      <w:r w:rsidR="00D97E97" w:rsidRPr="006D7238">
        <w:rPr>
          <w:rFonts w:ascii="Times New Roman" w:eastAsia="Calibri" w:hAnsi="Times New Roman" w:cs="Times New Roman"/>
          <w:color w:val="auto"/>
        </w:rPr>
        <w:t xml:space="preserve">) OKTREGION.RU и </w:t>
      </w:r>
      <w:r w:rsidR="00D97E97" w:rsidRPr="006D7238">
        <w:rPr>
          <w:rFonts w:ascii="Times New Roman" w:hAnsi="Times New Roman" w:cs="Times New Roman"/>
          <w:color w:val="auto"/>
        </w:rPr>
        <w:t>DNS-хостинга регистраторов доменных имен</w:t>
      </w:r>
      <w:r w:rsidR="00D97E97" w:rsidRPr="006D7238">
        <w:rPr>
          <w:rFonts w:ascii="Times New Roman" w:eastAsia="Calibri" w:hAnsi="Times New Roman" w:cs="Times New Roman"/>
          <w:color w:val="auto"/>
        </w:rPr>
        <w:t xml:space="preserve">; на оплату публикации в официальных средствах информации сообщения о реорганизации (ликвидации) юридического лица; оплата услуг по подключению к защищенному сегменту системы электронного взаимодействия (ЗС СЭВ) посредством программного обеспечения </w:t>
      </w:r>
      <w:proofErr w:type="spellStart"/>
      <w:r w:rsidR="00D97E97" w:rsidRPr="006D7238">
        <w:rPr>
          <w:rFonts w:ascii="Times New Roman" w:eastAsia="Calibri" w:hAnsi="Times New Roman" w:cs="Times New Roman"/>
          <w:color w:val="auto"/>
          <w:lang w:val="en-US"/>
        </w:rPr>
        <w:t>Vipnet</w:t>
      </w:r>
      <w:proofErr w:type="spellEnd"/>
      <w:r w:rsidR="00D97E97" w:rsidRPr="006D7238">
        <w:rPr>
          <w:rFonts w:ascii="Times New Roman" w:eastAsia="Calibri" w:hAnsi="Times New Roman" w:cs="Times New Roman"/>
          <w:color w:val="auto"/>
        </w:rPr>
        <w:t xml:space="preserve"> </w:t>
      </w:r>
      <w:r w:rsidR="00D97E97" w:rsidRPr="006D7238">
        <w:rPr>
          <w:rFonts w:ascii="Times New Roman" w:eastAsia="Calibri" w:hAnsi="Times New Roman" w:cs="Times New Roman"/>
          <w:color w:val="auto"/>
          <w:lang w:val="en-US"/>
        </w:rPr>
        <w:t>Client</w:t>
      </w:r>
      <w:r w:rsidR="00D97E97" w:rsidRPr="006D7238">
        <w:rPr>
          <w:rFonts w:ascii="Times New Roman" w:eastAsia="Calibri" w:hAnsi="Times New Roman" w:cs="Times New Roman"/>
          <w:color w:val="auto"/>
        </w:rPr>
        <w:t xml:space="preserve"> и иных средств защиты информации, включая криптографической (СЗИ СКЗИ); оплата передачи прав на использование программного обеспечения (лицензии) средств защиты информации, включая криптографической (СКЗИ Крипто; </w:t>
      </w:r>
      <w:proofErr w:type="spellStart"/>
      <w:r w:rsidR="00D97E97" w:rsidRPr="006D7238">
        <w:rPr>
          <w:rFonts w:ascii="Times New Roman" w:eastAsia="Calibri" w:hAnsi="Times New Roman" w:cs="Times New Roman"/>
          <w:color w:val="auto"/>
          <w:lang w:val="en-US"/>
        </w:rPr>
        <w:t>Vipnet</w:t>
      </w:r>
      <w:proofErr w:type="spellEnd"/>
      <w:r w:rsidR="00D97E97" w:rsidRPr="006D7238">
        <w:rPr>
          <w:rFonts w:ascii="Times New Roman" w:eastAsia="Calibri" w:hAnsi="Times New Roman" w:cs="Times New Roman"/>
          <w:color w:val="auto"/>
        </w:rPr>
        <w:t xml:space="preserve"> </w:t>
      </w:r>
      <w:r w:rsidR="00D97E97" w:rsidRPr="006D7238">
        <w:rPr>
          <w:rFonts w:ascii="Times New Roman" w:eastAsia="Calibri" w:hAnsi="Times New Roman" w:cs="Times New Roman"/>
          <w:color w:val="auto"/>
          <w:lang w:val="en-US"/>
        </w:rPr>
        <w:t>Client</w:t>
      </w:r>
      <w:r w:rsidR="00D97E97" w:rsidRPr="006D7238">
        <w:rPr>
          <w:rFonts w:ascii="Times New Roman" w:eastAsia="Calibri" w:hAnsi="Times New Roman" w:cs="Times New Roman"/>
          <w:color w:val="auto"/>
        </w:rPr>
        <w:t>);</w:t>
      </w:r>
    </w:p>
    <w:p w:rsidR="00D97E97" w:rsidRDefault="00327C5B" w:rsidP="002D4D69">
      <w:pPr>
        <w:pStyle w:val="a3"/>
        <w:spacing w:before="0" w:after="0"/>
        <w:ind w:firstLine="720"/>
        <w:jc w:val="both"/>
        <w:rPr>
          <w:rFonts w:ascii="Times New Roman" w:eastAsia="Calibri" w:hAnsi="Times New Roman" w:cs="Times New Roman"/>
          <w:color w:val="auto"/>
        </w:rPr>
      </w:pPr>
      <w:proofErr w:type="gramStart"/>
      <w:r>
        <w:rPr>
          <w:rFonts w:ascii="Times New Roman" w:eastAsia="Calibri" w:hAnsi="Times New Roman" w:cs="Times New Roman"/>
          <w:color w:val="auto"/>
        </w:rPr>
        <w:t>в размере</w:t>
      </w:r>
      <w:proofErr w:type="gramEnd"/>
      <w:r>
        <w:rPr>
          <w:rFonts w:ascii="Times New Roman" w:eastAsia="Calibri" w:hAnsi="Times New Roman" w:cs="Times New Roman"/>
          <w:color w:val="auto"/>
        </w:rPr>
        <w:t xml:space="preserve"> не превышающем</w:t>
      </w:r>
      <w:r w:rsidR="00D97E97">
        <w:rPr>
          <w:rFonts w:ascii="Times New Roman" w:eastAsia="Calibri" w:hAnsi="Times New Roman" w:cs="Times New Roman"/>
          <w:color w:val="auto"/>
        </w:rPr>
        <w:t xml:space="preserve"> 50 процентов от суммы договора</w:t>
      </w:r>
      <w:r w:rsidR="0062025F">
        <w:rPr>
          <w:rFonts w:ascii="Times New Roman" w:eastAsia="Calibri" w:hAnsi="Times New Roman" w:cs="Times New Roman"/>
          <w:color w:val="auto"/>
        </w:rPr>
        <w:t xml:space="preserve"> (контракта) о поставке товаров, выполнении работ, оказании услуг для муниципальных нужд при осуществлении закупки в учреждениях и предприятиях уголовно-исполнительной системы;</w:t>
      </w:r>
    </w:p>
    <w:p w:rsidR="002D4D69" w:rsidRPr="00887F05" w:rsidRDefault="002D4D69" w:rsidP="002D4D69">
      <w:pPr>
        <w:pStyle w:val="a3"/>
        <w:spacing w:before="0" w:after="0"/>
        <w:ind w:firstLine="720"/>
        <w:jc w:val="both"/>
        <w:rPr>
          <w:rFonts w:ascii="Times New Roman" w:hAnsi="Times New Roman" w:cs="Times New Roman"/>
          <w:color w:val="auto"/>
        </w:rPr>
      </w:pPr>
      <w:proofErr w:type="gramStart"/>
      <w:r w:rsidRPr="00887F05">
        <w:rPr>
          <w:rFonts w:ascii="Times New Roman" w:hAnsi="Times New Roman" w:cs="Times New Roman"/>
          <w:color w:val="auto"/>
        </w:rPr>
        <w:t>в раз</w:t>
      </w:r>
      <w:r w:rsidR="00327C5B">
        <w:rPr>
          <w:rFonts w:ascii="Times New Roman" w:hAnsi="Times New Roman" w:cs="Times New Roman"/>
          <w:color w:val="auto"/>
        </w:rPr>
        <w:t>мере</w:t>
      </w:r>
      <w:proofErr w:type="gramEnd"/>
      <w:r w:rsidR="00327C5B">
        <w:rPr>
          <w:rFonts w:ascii="Times New Roman" w:hAnsi="Times New Roman" w:cs="Times New Roman"/>
          <w:color w:val="auto"/>
        </w:rPr>
        <w:t xml:space="preserve"> не превышающем</w:t>
      </w:r>
      <w:r w:rsidRPr="00887F05">
        <w:rPr>
          <w:rFonts w:ascii="Times New Roman" w:hAnsi="Times New Roman" w:cs="Times New Roman"/>
          <w:color w:val="auto"/>
        </w:rPr>
        <w:t xml:space="preserve"> 30 процентов от суммы договора (контракта), если иные размеры авансовых платежей не установлены постановлением администрации Октябрьского района, - по остальным договорам (контрактам);</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в) вправе осуществлять оплату по договорам (контрактам) энергоснабжения, теплоснабжения, газоснабжения, холодного водоснабжения и водоотведения в порядке, установленном Правительством Российской Федерации.</w:t>
      </w:r>
    </w:p>
    <w:p w:rsidR="002D4D69"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8. Установить, что </w:t>
      </w:r>
      <w:r>
        <w:rPr>
          <w:rFonts w:ascii="Times New Roman" w:hAnsi="Times New Roman" w:cs="Times New Roman"/>
          <w:color w:val="auto"/>
        </w:rPr>
        <w:t>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установленные пунктом 7 настоящего постановления.</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 xml:space="preserve"> 9. Рекомендовать главам городских и сельских поселений,</w:t>
      </w:r>
      <w:r>
        <w:rPr>
          <w:rFonts w:ascii="Times New Roman" w:hAnsi="Times New Roman" w:cs="Times New Roman"/>
          <w:color w:val="auto"/>
        </w:rPr>
        <w:t xml:space="preserve"> </w:t>
      </w:r>
      <w:r w:rsidRPr="00887F05">
        <w:rPr>
          <w:rFonts w:ascii="Times New Roman" w:hAnsi="Times New Roman" w:cs="Times New Roman"/>
          <w:color w:val="auto"/>
        </w:rPr>
        <w:t>в</w:t>
      </w:r>
      <w:r>
        <w:rPr>
          <w:rFonts w:ascii="Times New Roman" w:hAnsi="Times New Roman" w:cs="Times New Roman"/>
          <w:color w:val="auto"/>
        </w:rPr>
        <w:t xml:space="preserve">ходящих в состав </w:t>
      </w:r>
      <w:r w:rsidRPr="00887F05">
        <w:rPr>
          <w:rFonts w:ascii="Times New Roman" w:hAnsi="Times New Roman" w:cs="Times New Roman"/>
          <w:color w:val="auto"/>
        </w:rPr>
        <w:t>Октябрьского района:</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а) принять аналогичные планы мероприятий по росту доходов</w:t>
      </w:r>
      <w:r>
        <w:rPr>
          <w:rFonts w:ascii="Times New Roman" w:hAnsi="Times New Roman" w:cs="Times New Roman"/>
          <w:color w:val="auto"/>
        </w:rPr>
        <w:t xml:space="preserve">, </w:t>
      </w:r>
      <w:r w:rsidRPr="00887F05">
        <w:rPr>
          <w:rFonts w:ascii="Times New Roman" w:hAnsi="Times New Roman" w:cs="Times New Roman"/>
          <w:color w:val="auto"/>
        </w:rPr>
        <w:t>оптимизации расходов бюджетов городских и сельских поселений и сокращению муниципального долга на 201</w:t>
      </w:r>
      <w:r w:rsidR="00467682">
        <w:rPr>
          <w:rFonts w:ascii="Times New Roman" w:hAnsi="Times New Roman" w:cs="Times New Roman"/>
          <w:color w:val="auto"/>
        </w:rPr>
        <w:t>9</w:t>
      </w:r>
      <w:r w:rsidRPr="00887F05">
        <w:rPr>
          <w:rFonts w:ascii="Times New Roman" w:hAnsi="Times New Roman" w:cs="Times New Roman"/>
          <w:color w:val="auto"/>
        </w:rPr>
        <w:t xml:space="preserve"> год</w:t>
      </w:r>
      <w:r w:rsidR="00467682">
        <w:rPr>
          <w:rFonts w:ascii="Times New Roman" w:hAnsi="Times New Roman" w:cs="Times New Roman"/>
          <w:color w:val="auto"/>
        </w:rPr>
        <w:t xml:space="preserve"> и на плановый период 2020</w:t>
      </w:r>
      <w:r w:rsidRPr="00887F05">
        <w:rPr>
          <w:rFonts w:ascii="Times New Roman" w:hAnsi="Times New Roman" w:cs="Times New Roman"/>
          <w:color w:val="auto"/>
        </w:rPr>
        <w:t xml:space="preserve"> и 20</w:t>
      </w:r>
      <w:r w:rsidR="00467682">
        <w:rPr>
          <w:rFonts w:ascii="Times New Roman" w:hAnsi="Times New Roman" w:cs="Times New Roman"/>
          <w:color w:val="auto"/>
        </w:rPr>
        <w:t>21</w:t>
      </w:r>
      <w:r w:rsidRPr="00887F05">
        <w:rPr>
          <w:rFonts w:ascii="Times New Roman" w:hAnsi="Times New Roman" w:cs="Times New Roman"/>
          <w:color w:val="auto"/>
        </w:rPr>
        <w:t xml:space="preserve"> годов в соответствии с пунктом 2 настоящего постановления. Предоставлять в Комитет по управлению муниципальными финансами администрации Октябрьского района сводную информацию о выполнении плана мероприятий по росту д</w:t>
      </w:r>
      <w:r>
        <w:rPr>
          <w:rFonts w:ascii="Times New Roman" w:hAnsi="Times New Roman" w:cs="Times New Roman"/>
          <w:color w:val="auto"/>
        </w:rPr>
        <w:t xml:space="preserve">оходов, оптимизации расходов </w:t>
      </w:r>
      <w:r w:rsidRPr="00887F05">
        <w:rPr>
          <w:rFonts w:ascii="Times New Roman" w:hAnsi="Times New Roman" w:cs="Times New Roman"/>
          <w:color w:val="auto"/>
        </w:rPr>
        <w:t xml:space="preserve">бюджетов </w:t>
      </w:r>
      <w:r>
        <w:rPr>
          <w:rFonts w:ascii="Times New Roman" w:hAnsi="Times New Roman" w:cs="Times New Roman"/>
          <w:color w:val="auto"/>
        </w:rPr>
        <w:t xml:space="preserve">городских и сельских поселений </w:t>
      </w:r>
      <w:r w:rsidRPr="00887F05">
        <w:rPr>
          <w:rFonts w:ascii="Times New Roman" w:hAnsi="Times New Roman" w:cs="Times New Roman"/>
          <w:color w:val="auto"/>
        </w:rPr>
        <w:t>и сокращению муниципального долга на 201</w:t>
      </w:r>
      <w:r w:rsidR="00467682">
        <w:rPr>
          <w:rFonts w:ascii="Times New Roman" w:hAnsi="Times New Roman" w:cs="Times New Roman"/>
          <w:color w:val="auto"/>
        </w:rPr>
        <w:t>9</w:t>
      </w:r>
      <w:r w:rsidRPr="00887F05">
        <w:rPr>
          <w:rFonts w:ascii="Times New Roman" w:hAnsi="Times New Roman" w:cs="Times New Roman"/>
          <w:color w:val="auto"/>
        </w:rPr>
        <w:t xml:space="preserve"> год</w:t>
      </w:r>
      <w:r w:rsidR="00467682">
        <w:rPr>
          <w:rFonts w:ascii="Times New Roman" w:hAnsi="Times New Roman" w:cs="Times New Roman"/>
          <w:color w:val="auto"/>
        </w:rPr>
        <w:t xml:space="preserve"> и на плановый период 2020</w:t>
      </w:r>
      <w:r w:rsidRPr="00887F05">
        <w:rPr>
          <w:rFonts w:ascii="Times New Roman" w:hAnsi="Times New Roman" w:cs="Times New Roman"/>
          <w:color w:val="auto"/>
        </w:rPr>
        <w:t xml:space="preserve"> и 20</w:t>
      </w:r>
      <w:r w:rsidR="00467682">
        <w:rPr>
          <w:rFonts w:ascii="Times New Roman" w:hAnsi="Times New Roman" w:cs="Times New Roman"/>
          <w:color w:val="auto"/>
        </w:rPr>
        <w:t>21</w:t>
      </w:r>
      <w:r w:rsidRPr="00887F05">
        <w:rPr>
          <w:rFonts w:ascii="Times New Roman" w:hAnsi="Times New Roman" w:cs="Times New Roman"/>
          <w:color w:val="auto"/>
        </w:rPr>
        <w:t xml:space="preserve"> годов по </w:t>
      </w:r>
      <w:r>
        <w:rPr>
          <w:rFonts w:ascii="Times New Roman" w:hAnsi="Times New Roman" w:cs="Times New Roman"/>
          <w:color w:val="auto"/>
        </w:rPr>
        <w:t xml:space="preserve">форме и в сроки, установленные </w:t>
      </w:r>
      <w:r w:rsidRPr="00887F05">
        <w:rPr>
          <w:rFonts w:ascii="Times New Roman" w:hAnsi="Times New Roman" w:cs="Times New Roman"/>
          <w:color w:val="auto"/>
        </w:rPr>
        <w:t xml:space="preserve">им; </w:t>
      </w:r>
    </w:p>
    <w:p w:rsidR="002D4D69" w:rsidRPr="00887F05" w:rsidRDefault="002D4D69" w:rsidP="002D4D69">
      <w:pPr>
        <w:widowControl w:val="0"/>
        <w:autoSpaceDE w:val="0"/>
        <w:autoSpaceDN w:val="0"/>
        <w:adjustRightInd w:val="0"/>
        <w:ind w:firstLine="720"/>
        <w:jc w:val="both"/>
        <w:rPr>
          <w:rFonts w:eastAsia="Calibri"/>
          <w:lang w:eastAsia="en-US"/>
        </w:rPr>
      </w:pPr>
      <w:r w:rsidRPr="00887F05">
        <w:t xml:space="preserve">б) </w:t>
      </w:r>
      <w:r w:rsidRPr="00887F05">
        <w:rPr>
          <w:rFonts w:eastAsia="Calibri"/>
          <w:lang w:eastAsia="en-US"/>
        </w:rPr>
        <w:t>обеспечить сбалансированность бюджетов городских и сельских поселений;</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в) обеспечить повышение эффективности бюджетных расходов,</w:t>
      </w:r>
      <w:r>
        <w:rPr>
          <w:rFonts w:ascii="Times New Roman" w:hAnsi="Times New Roman" w:cs="Times New Roman"/>
          <w:color w:val="auto"/>
        </w:rPr>
        <w:t xml:space="preserve"> в </w:t>
      </w:r>
      <w:r w:rsidRPr="00887F05">
        <w:rPr>
          <w:rFonts w:ascii="Times New Roman" w:hAnsi="Times New Roman" w:cs="Times New Roman"/>
          <w:color w:val="auto"/>
        </w:rPr>
        <w:t>том числе не допускать необоснованного увеличения количества принимаемых расходных обязательств</w:t>
      </w:r>
      <w:r w:rsidR="00467682">
        <w:rPr>
          <w:rFonts w:ascii="Times New Roman" w:hAnsi="Times New Roman" w:cs="Times New Roman"/>
          <w:color w:val="auto"/>
        </w:rPr>
        <w:t>, установления новых расходных обязательств, не отнесенных Конституцией Российской Федерации</w:t>
      </w:r>
      <w:r w:rsidR="00932BD1">
        <w:rPr>
          <w:rFonts w:ascii="Times New Roman" w:hAnsi="Times New Roman" w:cs="Times New Roman"/>
          <w:color w:val="auto"/>
        </w:rPr>
        <w:t xml:space="preserve">, </w:t>
      </w:r>
      <w:r w:rsidR="00467682">
        <w:rPr>
          <w:rFonts w:ascii="Times New Roman" w:hAnsi="Times New Roman" w:cs="Times New Roman"/>
          <w:color w:val="auto"/>
        </w:rPr>
        <w:t>федеральными</w:t>
      </w:r>
      <w:r w:rsidR="005C19E3">
        <w:rPr>
          <w:rFonts w:ascii="Times New Roman" w:hAnsi="Times New Roman" w:cs="Times New Roman"/>
          <w:color w:val="auto"/>
        </w:rPr>
        <w:t xml:space="preserve"> законами</w:t>
      </w:r>
      <w:r w:rsidR="00932BD1">
        <w:rPr>
          <w:rFonts w:ascii="Times New Roman" w:hAnsi="Times New Roman" w:cs="Times New Roman"/>
          <w:color w:val="auto"/>
        </w:rPr>
        <w:t>, законами Ханты-Мансийского автономного округа-Югры</w:t>
      </w:r>
      <w:r w:rsidR="005C19E3">
        <w:rPr>
          <w:rFonts w:ascii="Times New Roman" w:hAnsi="Times New Roman" w:cs="Times New Roman"/>
          <w:color w:val="auto"/>
        </w:rPr>
        <w:t xml:space="preserve"> к полномочиям органов местного самоуправления</w:t>
      </w:r>
      <w:r w:rsidRPr="00887F05">
        <w:rPr>
          <w:rFonts w:ascii="Times New Roman" w:hAnsi="Times New Roman" w:cs="Times New Roman"/>
          <w:color w:val="auto"/>
        </w:rPr>
        <w:t>;</w:t>
      </w:r>
    </w:p>
    <w:p w:rsidR="002D4D69" w:rsidRPr="00887F05" w:rsidRDefault="00904167" w:rsidP="002D4D6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t>г</w:t>
      </w:r>
      <w:r w:rsidR="002D4D69" w:rsidRPr="00887F05">
        <w:rPr>
          <w:rFonts w:ascii="Times New Roman" w:hAnsi="Times New Roman" w:cs="Times New Roman"/>
          <w:color w:val="auto"/>
        </w:rPr>
        <w:t>) не допускать образования просроченной кредиторской задолженности;</w:t>
      </w:r>
    </w:p>
    <w:p w:rsidR="002D4D69" w:rsidRPr="00887F05" w:rsidRDefault="00904167" w:rsidP="002D4D6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t>д</w:t>
      </w:r>
      <w:r w:rsidR="002D4D69" w:rsidRPr="00887F05">
        <w:rPr>
          <w:rFonts w:ascii="Times New Roman" w:hAnsi="Times New Roman" w:cs="Times New Roman"/>
          <w:color w:val="auto"/>
        </w:rPr>
        <w:t xml:space="preserve">) не принимать решения, приводящие к увеличению численности работников </w:t>
      </w:r>
      <w:r w:rsidR="002D4D69">
        <w:rPr>
          <w:rFonts w:ascii="Times New Roman" w:hAnsi="Times New Roman" w:cs="Times New Roman"/>
          <w:color w:val="auto"/>
        </w:rPr>
        <w:t>муниципальных учреждений</w:t>
      </w:r>
      <w:r w:rsidR="002D4D69" w:rsidRPr="00887F05">
        <w:rPr>
          <w:rFonts w:ascii="Times New Roman" w:hAnsi="Times New Roman" w:cs="Times New Roman"/>
          <w:color w:val="auto"/>
        </w:rPr>
        <w:t xml:space="preserve"> и органов местного самоуправления</w:t>
      </w:r>
      <w:r w:rsidR="002D4D69">
        <w:rPr>
          <w:rFonts w:ascii="Times New Roman" w:hAnsi="Times New Roman" w:cs="Times New Roman"/>
          <w:color w:val="auto"/>
        </w:rPr>
        <w:t>;</w:t>
      </w:r>
    </w:p>
    <w:p w:rsidR="002D4D69" w:rsidRDefault="00904167" w:rsidP="002D4D6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lastRenderedPageBreak/>
        <w:t>е</w:t>
      </w:r>
      <w:r w:rsidR="002D4D69" w:rsidRPr="00887F05">
        <w:rPr>
          <w:rFonts w:ascii="Times New Roman" w:hAnsi="Times New Roman" w:cs="Times New Roman"/>
          <w:color w:val="auto"/>
        </w:rPr>
        <w:t xml:space="preserve">) не допускать превышение нормативов расходов на содержание </w:t>
      </w:r>
      <w:r w:rsidR="002D4D69">
        <w:rPr>
          <w:rFonts w:ascii="Times New Roman" w:hAnsi="Times New Roman" w:cs="Times New Roman"/>
          <w:color w:val="auto"/>
        </w:rPr>
        <w:t>органов местного самоуправления;</w:t>
      </w:r>
    </w:p>
    <w:p w:rsidR="002D4D69" w:rsidRPr="00887F05" w:rsidRDefault="00904167" w:rsidP="002D4D69">
      <w:pPr>
        <w:pStyle w:val="a3"/>
        <w:spacing w:before="0" w:after="0"/>
        <w:ind w:firstLine="720"/>
        <w:jc w:val="both"/>
        <w:rPr>
          <w:rFonts w:ascii="Times New Roman" w:hAnsi="Times New Roman" w:cs="Times New Roman"/>
          <w:color w:val="auto"/>
        </w:rPr>
      </w:pPr>
      <w:r>
        <w:rPr>
          <w:rFonts w:ascii="Times New Roman" w:hAnsi="Times New Roman" w:cs="Times New Roman"/>
          <w:color w:val="auto"/>
        </w:rPr>
        <w:t>ж</w:t>
      </w:r>
      <w:r w:rsidR="002D4D69">
        <w:rPr>
          <w:rFonts w:ascii="Times New Roman" w:hAnsi="Times New Roman" w:cs="Times New Roman"/>
          <w:color w:val="auto"/>
        </w:rPr>
        <w:t>) провести мероприятия по переводу муниципальных казенных учреждений культуры в бюджетные или автономные.</w:t>
      </w:r>
      <w:r w:rsidR="002D4D69" w:rsidRPr="00887F05">
        <w:rPr>
          <w:rFonts w:ascii="Times New Roman" w:hAnsi="Times New Roman" w:cs="Times New Roman"/>
          <w:color w:val="auto"/>
        </w:rPr>
        <w:t xml:space="preserve"> </w:t>
      </w:r>
    </w:p>
    <w:p w:rsidR="002D4D69" w:rsidRPr="00887F05"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10. Руководителям структурных подразделений администрации Октябрьского района предоставлять в Комитет по управлению муницип</w:t>
      </w:r>
      <w:r>
        <w:rPr>
          <w:rFonts w:ascii="Times New Roman" w:hAnsi="Times New Roman" w:cs="Times New Roman"/>
          <w:color w:val="auto"/>
        </w:rPr>
        <w:t xml:space="preserve">альными финансами администрации </w:t>
      </w:r>
      <w:r w:rsidRPr="00887F05">
        <w:rPr>
          <w:rFonts w:ascii="Times New Roman" w:hAnsi="Times New Roman" w:cs="Times New Roman"/>
          <w:color w:val="auto"/>
        </w:rPr>
        <w:t>Окт</w:t>
      </w:r>
      <w:r>
        <w:rPr>
          <w:rFonts w:ascii="Times New Roman" w:hAnsi="Times New Roman" w:cs="Times New Roman"/>
          <w:color w:val="auto"/>
        </w:rPr>
        <w:t xml:space="preserve">ябрьского района информацию о </w:t>
      </w:r>
      <w:r w:rsidRPr="00887F05">
        <w:rPr>
          <w:rFonts w:ascii="Times New Roman" w:hAnsi="Times New Roman" w:cs="Times New Roman"/>
          <w:color w:val="auto"/>
        </w:rPr>
        <w:t>вы</w:t>
      </w:r>
      <w:r>
        <w:rPr>
          <w:rFonts w:ascii="Times New Roman" w:hAnsi="Times New Roman" w:cs="Times New Roman"/>
          <w:color w:val="auto"/>
        </w:rPr>
        <w:t xml:space="preserve">полнении </w:t>
      </w:r>
      <w:r w:rsidRPr="00887F05">
        <w:rPr>
          <w:rFonts w:ascii="Times New Roman" w:hAnsi="Times New Roman" w:cs="Times New Roman"/>
          <w:color w:val="auto"/>
        </w:rPr>
        <w:t>настоящего постановления по итогам года.</w:t>
      </w:r>
    </w:p>
    <w:p w:rsidR="002D4D69" w:rsidRDefault="002D4D69" w:rsidP="002D4D69">
      <w:pPr>
        <w:pStyle w:val="a3"/>
        <w:spacing w:before="0" w:after="0"/>
        <w:ind w:firstLine="720"/>
        <w:jc w:val="both"/>
        <w:rPr>
          <w:rFonts w:ascii="Times New Roman" w:hAnsi="Times New Roman" w:cs="Times New Roman"/>
          <w:color w:val="auto"/>
        </w:rPr>
      </w:pPr>
      <w:r w:rsidRPr="00887F05">
        <w:rPr>
          <w:rFonts w:ascii="Times New Roman" w:hAnsi="Times New Roman" w:cs="Times New Roman"/>
          <w:color w:val="auto"/>
        </w:rPr>
        <w:t>11. Настоящее постановление вступает в силу с 01.01.201</w:t>
      </w:r>
      <w:r w:rsidR="008204CE">
        <w:rPr>
          <w:rFonts w:ascii="Times New Roman" w:hAnsi="Times New Roman" w:cs="Times New Roman"/>
          <w:color w:val="auto"/>
        </w:rPr>
        <w:t>9</w:t>
      </w:r>
      <w:r w:rsidRPr="00887F05">
        <w:rPr>
          <w:rFonts w:ascii="Times New Roman" w:hAnsi="Times New Roman" w:cs="Times New Roman"/>
          <w:color w:val="auto"/>
        </w:rPr>
        <w:t>.</w:t>
      </w:r>
    </w:p>
    <w:p w:rsidR="00EE43BA" w:rsidRPr="00EE43BA" w:rsidRDefault="00EE43BA" w:rsidP="00EE43BA">
      <w:pPr>
        <w:widowControl w:val="0"/>
        <w:shd w:val="clear" w:color="auto" w:fill="FFFFFF"/>
        <w:tabs>
          <w:tab w:val="left" w:pos="709"/>
          <w:tab w:val="left" w:pos="851"/>
          <w:tab w:val="left" w:pos="993"/>
          <w:tab w:val="left" w:pos="1134"/>
        </w:tabs>
        <w:autoSpaceDE w:val="0"/>
        <w:autoSpaceDN w:val="0"/>
        <w:adjustRightInd w:val="0"/>
        <w:spacing w:line="290" w:lineRule="exact"/>
        <w:jc w:val="both"/>
      </w:pPr>
      <w:r>
        <w:t xml:space="preserve">            12. </w:t>
      </w:r>
      <w:r w:rsidRPr="00EE43BA">
        <w:t xml:space="preserve">Разместить постановление на официальном веб-сайте Октябрьского района. </w:t>
      </w:r>
    </w:p>
    <w:p w:rsidR="002D4D69" w:rsidRPr="00887F05" w:rsidRDefault="00F765BB" w:rsidP="002D4D69">
      <w:pPr>
        <w:pStyle w:val="3"/>
        <w:ind w:firstLine="720"/>
        <w:jc w:val="both"/>
        <w:rPr>
          <w:rFonts w:ascii="Times New Roman" w:hAnsi="Times New Roman" w:cs="Times New Roman"/>
          <w:b w:val="0"/>
        </w:rPr>
      </w:pPr>
      <w:r>
        <w:rPr>
          <w:rFonts w:ascii="Times New Roman" w:hAnsi="Times New Roman" w:cs="Times New Roman"/>
          <w:b w:val="0"/>
        </w:rPr>
        <w:t>13</w:t>
      </w:r>
      <w:r w:rsidR="002D4D69">
        <w:rPr>
          <w:rFonts w:ascii="Times New Roman" w:hAnsi="Times New Roman" w:cs="Times New Roman"/>
          <w:b w:val="0"/>
        </w:rPr>
        <w:t xml:space="preserve">. </w:t>
      </w:r>
      <w:r w:rsidR="002D4D69" w:rsidRPr="00887F05">
        <w:rPr>
          <w:rFonts w:ascii="Times New Roman" w:hAnsi="Times New Roman" w:cs="Times New Roman"/>
          <w:b w:val="0"/>
        </w:rPr>
        <w:t>Контроль за выполнением постановления возложить на зам</w:t>
      </w:r>
      <w:r w:rsidR="00FC1A13">
        <w:rPr>
          <w:rFonts w:ascii="Times New Roman" w:hAnsi="Times New Roman" w:cs="Times New Roman"/>
          <w:b w:val="0"/>
        </w:rPr>
        <w:t xml:space="preserve">естителя </w:t>
      </w:r>
      <w:proofErr w:type="gramStart"/>
      <w:r w:rsidR="00FC1A13">
        <w:rPr>
          <w:rFonts w:ascii="Times New Roman" w:hAnsi="Times New Roman" w:cs="Times New Roman"/>
          <w:b w:val="0"/>
        </w:rPr>
        <w:t xml:space="preserve">главы </w:t>
      </w:r>
      <w:r w:rsidR="002D4D69" w:rsidRPr="00887F05">
        <w:rPr>
          <w:rFonts w:ascii="Times New Roman" w:hAnsi="Times New Roman" w:cs="Times New Roman"/>
          <w:b w:val="0"/>
        </w:rPr>
        <w:t xml:space="preserve"> Октябрьского</w:t>
      </w:r>
      <w:proofErr w:type="gramEnd"/>
      <w:r w:rsidR="002D4D69" w:rsidRPr="00887F05">
        <w:rPr>
          <w:rFonts w:ascii="Times New Roman" w:hAnsi="Times New Roman" w:cs="Times New Roman"/>
          <w:b w:val="0"/>
        </w:rPr>
        <w:t xml:space="preserve"> района по экономике, финансам, председателя Комитета по управлению муниципальными финансами администрации Октябрьского района Куклину Н.Г.</w:t>
      </w:r>
    </w:p>
    <w:p w:rsidR="002D4D69" w:rsidRPr="00887F05" w:rsidRDefault="002D4D69" w:rsidP="002D4D69">
      <w:pPr>
        <w:pStyle w:val="a3"/>
        <w:jc w:val="both"/>
        <w:rPr>
          <w:rFonts w:ascii="Times New Roman" w:hAnsi="Times New Roman" w:cs="Times New Roman"/>
          <w:color w:val="auto"/>
        </w:rPr>
      </w:pPr>
    </w:p>
    <w:p w:rsidR="002D4D69" w:rsidRPr="00887F05" w:rsidRDefault="002D4D69" w:rsidP="002D4D69"/>
    <w:p w:rsidR="002D4D69" w:rsidRPr="00887F05" w:rsidRDefault="002D4D69" w:rsidP="002D4D69">
      <w:r w:rsidRPr="00887F05">
        <w:t>Глава Октябрьского района</w:t>
      </w:r>
      <w:r w:rsidRPr="00887F05">
        <w:tab/>
        <w:t xml:space="preserve">                                                                          А.П. </w:t>
      </w:r>
      <w:proofErr w:type="spellStart"/>
      <w:r w:rsidRPr="00887F05">
        <w:t>Куташова</w:t>
      </w:r>
      <w:proofErr w:type="spellEnd"/>
    </w:p>
    <w:p w:rsidR="002D4D69" w:rsidRDefault="002D4D69" w:rsidP="002D4D69">
      <w:pPr>
        <w:jc w:val="both"/>
      </w:pPr>
    </w:p>
    <w:p w:rsidR="002D4D69" w:rsidRDefault="002D4D69"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FC1A13" w:rsidRDefault="00FC1A13" w:rsidP="002D4D69">
      <w:pPr>
        <w:jc w:val="both"/>
      </w:pPr>
    </w:p>
    <w:p w:rsidR="002D4D69" w:rsidRDefault="002D4D69" w:rsidP="002D4D69">
      <w:bookmarkStart w:id="0" w:name="_GoBack"/>
      <w:bookmarkEnd w:id="0"/>
    </w:p>
    <w:p w:rsidR="002D4D69" w:rsidRDefault="002D4D69" w:rsidP="002D4D69">
      <w:pPr>
        <w:pStyle w:val="Style"/>
        <w:spacing w:line="1" w:lineRule="atLeast"/>
        <w:sectPr w:rsidR="002D4D69" w:rsidSect="00975AD3">
          <w:pgSz w:w="11906" w:h="16838"/>
          <w:pgMar w:top="1134" w:right="566" w:bottom="1134" w:left="1701" w:header="709" w:footer="709" w:gutter="0"/>
          <w:cols w:space="708"/>
          <w:docGrid w:linePitch="360"/>
        </w:sectPr>
      </w:pPr>
    </w:p>
    <w:p w:rsidR="002D4D69" w:rsidRDefault="002D4D69" w:rsidP="002D4D69">
      <w:pPr>
        <w:widowControl w:val="0"/>
        <w:autoSpaceDE w:val="0"/>
        <w:autoSpaceDN w:val="0"/>
        <w:adjustRightInd w:val="0"/>
        <w:ind w:left="4"/>
        <w:jc w:val="right"/>
        <w:textAlignment w:val="baseline"/>
        <w:rPr>
          <w:lang w:val="ru" w:eastAsia="zh-CN"/>
        </w:rPr>
      </w:pPr>
    </w:p>
    <w:p w:rsidR="002D4D69" w:rsidRDefault="002D4D69" w:rsidP="002D4D69">
      <w:pPr>
        <w:widowControl w:val="0"/>
        <w:autoSpaceDE w:val="0"/>
        <w:autoSpaceDN w:val="0"/>
        <w:adjustRightInd w:val="0"/>
        <w:ind w:left="4"/>
        <w:jc w:val="right"/>
        <w:textAlignment w:val="baseline"/>
        <w:rPr>
          <w:lang w:val="ru" w:eastAsia="zh-CN"/>
        </w:rPr>
      </w:pPr>
    </w:p>
    <w:p w:rsidR="002D4D69" w:rsidRPr="006D4EC2" w:rsidRDefault="002D4D69" w:rsidP="002D4D69">
      <w:pPr>
        <w:widowControl w:val="0"/>
        <w:autoSpaceDE w:val="0"/>
        <w:autoSpaceDN w:val="0"/>
        <w:adjustRightInd w:val="0"/>
        <w:ind w:left="4"/>
        <w:jc w:val="right"/>
        <w:textAlignment w:val="baseline"/>
        <w:rPr>
          <w:lang w:eastAsia="zh-CN"/>
        </w:rPr>
      </w:pPr>
      <w:r w:rsidRPr="006D4EC2">
        <w:rPr>
          <w:lang w:val="ru" w:eastAsia="zh-CN"/>
        </w:rPr>
        <w:t>Приложение</w:t>
      </w:r>
      <w:r w:rsidRPr="006D4EC2">
        <w:rPr>
          <w:lang w:eastAsia="zh-CN"/>
        </w:rPr>
        <w:t xml:space="preserve"> </w:t>
      </w:r>
    </w:p>
    <w:p w:rsidR="002D4D69" w:rsidRPr="006D4EC2" w:rsidRDefault="002D4D69" w:rsidP="002D4D69">
      <w:pPr>
        <w:widowControl w:val="0"/>
        <w:autoSpaceDE w:val="0"/>
        <w:autoSpaceDN w:val="0"/>
        <w:adjustRightInd w:val="0"/>
        <w:ind w:left="4"/>
        <w:jc w:val="right"/>
        <w:textAlignment w:val="baseline"/>
        <w:rPr>
          <w:lang w:eastAsia="zh-CN"/>
        </w:rPr>
      </w:pPr>
      <w:r w:rsidRPr="006D4EC2">
        <w:rPr>
          <w:lang w:val="ru" w:eastAsia="zh-CN"/>
        </w:rPr>
        <w:t xml:space="preserve">к постановлению </w:t>
      </w:r>
      <w:r w:rsidRPr="006D4EC2">
        <w:rPr>
          <w:lang w:eastAsia="zh-CN"/>
        </w:rPr>
        <w:t xml:space="preserve">администрации </w:t>
      </w:r>
    </w:p>
    <w:p w:rsidR="002D4D69" w:rsidRPr="006D4EC2" w:rsidRDefault="002D4D69" w:rsidP="002D4D69">
      <w:pPr>
        <w:widowControl w:val="0"/>
        <w:autoSpaceDE w:val="0"/>
        <w:autoSpaceDN w:val="0"/>
        <w:adjustRightInd w:val="0"/>
        <w:ind w:left="4"/>
        <w:jc w:val="right"/>
        <w:textAlignment w:val="baseline"/>
        <w:rPr>
          <w:lang w:eastAsia="zh-CN"/>
        </w:rPr>
      </w:pPr>
      <w:r w:rsidRPr="006D4EC2">
        <w:rPr>
          <w:lang w:eastAsia="zh-CN"/>
        </w:rPr>
        <w:t>Октябрьского района</w:t>
      </w:r>
      <w:r w:rsidRPr="006D4EC2">
        <w:rPr>
          <w:lang w:val="ru" w:eastAsia="zh-CN"/>
        </w:rPr>
        <w:t xml:space="preserve"> </w:t>
      </w:r>
    </w:p>
    <w:p w:rsidR="002D4D69" w:rsidRPr="006D4EC2" w:rsidRDefault="002D4D69" w:rsidP="002D4D69">
      <w:pPr>
        <w:widowControl w:val="0"/>
        <w:autoSpaceDE w:val="0"/>
        <w:autoSpaceDN w:val="0"/>
        <w:adjustRightInd w:val="0"/>
        <w:ind w:left="4"/>
        <w:jc w:val="right"/>
        <w:textAlignment w:val="baseline"/>
        <w:rPr>
          <w:lang w:eastAsia="zh-CN"/>
        </w:rPr>
      </w:pPr>
      <w:r w:rsidRPr="006D4EC2">
        <w:rPr>
          <w:lang w:val="ru" w:eastAsia="zh-CN"/>
        </w:rPr>
        <w:t xml:space="preserve">от </w:t>
      </w:r>
      <w:r w:rsidRPr="006D4EC2">
        <w:rPr>
          <w:lang w:eastAsia="zh-CN"/>
        </w:rPr>
        <w:t>«____»</w:t>
      </w:r>
      <w:r w:rsidRPr="006D4EC2">
        <w:rPr>
          <w:lang w:val="ru" w:eastAsia="zh-CN"/>
        </w:rPr>
        <w:t xml:space="preserve"> </w:t>
      </w:r>
      <w:r w:rsidRPr="006D4EC2">
        <w:rPr>
          <w:lang w:eastAsia="zh-CN"/>
        </w:rPr>
        <w:t>________</w:t>
      </w:r>
      <w:r w:rsidRPr="006D4EC2">
        <w:rPr>
          <w:lang w:val="ru" w:eastAsia="zh-CN"/>
        </w:rPr>
        <w:t xml:space="preserve"> 201</w:t>
      </w:r>
      <w:r w:rsidR="009D132E">
        <w:rPr>
          <w:lang w:eastAsia="zh-CN"/>
        </w:rPr>
        <w:t>8</w:t>
      </w:r>
      <w:r w:rsidRPr="006D4EC2">
        <w:rPr>
          <w:lang w:val="ru" w:eastAsia="zh-CN"/>
        </w:rPr>
        <w:t xml:space="preserve"> </w:t>
      </w:r>
      <w:r w:rsidRPr="006D4EC2">
        <w:rPr>
          <w:rFonts w:eastAsia="Arial"/>
          <w:lang w:eastAsia="zh-CN"/>
        </w:rPr>
        <w:t>№</w:t>
      </w:r>
      <w:r w:rsidRPr="006D4EC2">
        <w:rPr>
          <w:rFonts w:eastAsia="Arial"/>
          <w:lang w:val="ru" w:eastAsia="zh-CN"/>
        </w:rPr>
        <w:t xml:space="preserve"> </w:t>
      </w:r>
      <w:r w:rsidRPr="006D4EC2">
        <w:rPr>
          <w:lang w:eastAsia="zh-CN"/>
        </w:rPr>
        <w:t>_____</w:t>
      </w:r>
    </w:p>
    <w:p w:rsidR="00555FEB" w:rsidRDefault="00555FEB" w:rsidP="002D4D69">
      <w:pPr>
        <w:autoSpaceDE w:val="0"/>
        <w:autoSpaceDN w:val="0"/>
        <w:adjustRightInd w:val="0"/>
        <w:jc w:val="center"/>
        <w:rPr>
          <w:b/>
          <w:sz w:val="22"/>
          <w:szCs w:val="22"/>
        </w:rPr>
      </w:pPr>
    </w:p>
    <w:p w:rsidR="002D4D69" w:rsidRPr="006D4EC2" w:rsidRDefault="002D4D69" w:rsidP="002D4D69">
      <w:pPr>
        <w:autoSpaceDE w:val="0"/>
        <w:autoSpaceDN w:val="0"/>
        <w:adjustRightInd w:val="0"/>
        <w:jc w:val="center"/>
        <w:rPr>
          <w:b/>
          <w:sz w:val="28"/>
          <w:szCs w:val="20"/>
        </w:rPr>
      </w:pPr>
      <w:r w:rsidRPr="00BA507E">
        <w:rPr>
          <w:b/>
          <w:sz w:val="22"/>
          <w:szCs w:val="22"/>
        </w:rPr>
        <w:t>План мероприятий</w:t>
      </w:r>
      <w:r w:rsidRPr="006D4EC2">
        <w:rPr>
          <w:b/>
          <w:sz w:val="28"/>
          <w:szCs w:val="20"/>
        </w:rPr>
        <w:t xml:space="preserve"> </w:t>
      </w:r>
      <w:r w:rsidRPr="00BA507E">
        <w:rPr>
          <w:b/>
          <w:sz w:val="22"/>
          <w:szCs w:val="22"/>
        </w:rPr>
        <w:t>по росту доходов</w:t>
      </w:r>
      <w:r>
        <w:rPr>
          <w:b/>
          <w:sz w:val="22"/>
          <w:szCs w:val="22"/>
        </w:rPr>
        <w:t xml:space="preserve">, </w:t>
      </w:r>
      <w:r w:rsidRPr="00BA507E">
        <w:rPr>
          <w:b/>
          <w:sz w:val="22"/>
          <w:szCs w:val="22"/>
        </w:rPr>
        <w:t>оптимизации расходов бюджета</w:t>
      </w:r>
      <w:r>
        <w:rPr>
          <w:b/>
          <w:sz w:val="22"/>
          <w:szCs w:val="22"/>
        </w:rPr>
        <w:t xml:space="preserve"> и сокращению муниципального долга</w:t>
      </w:r>
      <w:r w:rsidRPr="00BA507E">
        <w:rPr>
          <w:b/>
          <w:sz w:val="22"/>
          <w:szCs w:val="22"/>
        </w:rPr>
        <w:t xml:space="preserve"> Октябрьского района</w:t>
      </w:r>
      <w:r w:rsidRPr="006D4EC2">
        <w:rPr>
          <w:b/>
          <w:sz w:val="28"/>
          <w:szCs w:val="20"/>
        </w:rPr>
        <w:t xml:space="preserve"> </w:t>
      </w:r>
    </w:p>
    <w:tbl>
      <w:tblPr>
        <w:tblW w:w="19183" w:type="dxa"/>
        <w:tblInd w:w="93" w:type="dxa"/>
        <w:tblLayout w:type="fixed"/>
        <w:tblLook w:val="04A0" w:firstRow="1" w:lastRow="0" w:firstColumn="1" w:lastColumn="0" w:noHBand="0" w:noVBand="1"/>
      </w:tblPr>
      <w:tblGrid>
        <w:gridCol w:w="682"/>
        <w:gridCol w:w="2548"/>
        <w:gridCol w:w="1463"/>
        <w:gridCol w:w="80"/>
        <w:gridCol w:w="2340"/>
        <w:gridCol w:w="1974"/>
        <w:gridCol w:w="993"/>
        <w:gridCol w:w="992"/>
        <w:gridCol w:w="1106"/>
        <w:gridCol w:w="236"/>
        <w:gridCol w:w="895"/>
        <w:gridCol w:w="385"/>
        <w:gridCol w:w="607"/>
        <w:gridCol w:w="1135"/>
        <w:gridCol w:w="602"/>
        <w:gridCol w:w="266"/>
        <w:gridCol w:w="46"/>
        <w:gridCol w:w="2833"/>
      </w:tblGrid>
      <w:tr w:rsidR="002D4D69" w:rsidTr="002F6FED">
        <w:trPr>
          <w:gridAfter w:val="1"/>
          <w:wAfter w:w="2833" w:type="dxa"/>
          <w:trHeight w:val="495"/>
        </w:trPr>
        <w:tc>
          <w:tcPr>
            <w:tcW w:w="16350" w:type="dxa"/>
            <w:gridSpan w:val="17"/>
            <w:tcBorders>
              <w:top w:val="nil"/>
              <w:left w:val="nil"/>
              <w:bottom w:val="nil"/>
              <w:right w:val="nil"/>
            </w:tcBorders>
            <w:shd w:val="clear" w:color="auto" w:fill="auto"/>
            <w:vAlign w:val="center"/>
          </w:tcPr>
          <w:p w:rsidR="002D4D69" w:rsidRDefault="002D4D69" w:rsidP="002F6FED">
            <w:pPr>
              <w:jc w:val="center"/>
              <w:rPr>
                <w:b/>
                <w:bCs/>
                <w:color w:val="000000"/>
                <w:sz w:val="28"/>
                <w:szCs w:val="28"/>
              </w:rPr>
            </w:pPr>
            <w:r>
              <w:rPr>
                <w:b/>
                <w:sz w:val="22"/>
                <w:szCs w:val="22"/>
              </w:rPr>
              <w:t>на 201</w:t>
            </w:r>
            <w:r w:rsidR="00FC1A13">
              <w:rPr>
                <w:b/>
                <w:sz w:val="22"/>
                <w:szCs w:val="22"/>
              </w:rPr>
              <w:t>9</w:t>
            </w:r>
            <w:r>
              <w:rPr>
                <w:b/>
                <w:sz w:val="22"/>
                <w:szCs w:val="22"/>
              </w:rPr>
              <w:t xml:space="preserve"> год</w:t>
            </w:r>
            <w:r w:rsidR="00FC1A13">
              <w:rPr>
                <w:b/>
                <w:sz w:val="22"/>
                <w:szCs w:val="22"/>
              </w:rPr>
              <w:t xml:space="preserve"> и на плановый период 2020</w:t>
            </w:r>
            <w:r>
              <w:rPr>
                <w:b/>
                <w:sz w:val="22"/>
                <w:szCs w:val="22"/>
              </w:rPr>
              <w:t xml:space="preserve"> и 20</w:t>
            </w:r>
            <w:r w:rsidR="00FC1A13">
              <w:rPr>
                <w:b/>
                <w:sz w:val="22"/>
                <w:szCs w:val="22"/>
              </w:rPr>
              <w:t>21</w:t>
            </w:r>
            <w:r>
              <w:rPr>
                <w:b/>
                <w:sz w:val="22"/>
                <w:szCs w:val="22"/>
              </w:rPr>
              <w:t xml:space="preserve"> годов</w:t>
            </w:r>
          </w:p>
        </w:tc>
      </w:tr>
      <w:tr w:rsidR="002D4D69" w:rsidTr="002F6FED">
        <w:trPr>
          <w:trHeight w:val="83"/>
        </w:trPr>
        <w:tc>
          <w:tcPr>
            <w:tcW w:w="682" w:type="dxa"/>
            <w:tcBorders>
              <w:top w:val="nil"/>
              <w:left w:val="nil"/>
              <w:bottom w:val="nil"/>
              <w:right w:val="nil"/>
            </w:tcBorders>
            <w:shd w:val="clear" w:color="auto" w:fill="auto"/>
            <w:vAlign w:val="center"/>
            <w:hideMark/>
          </w:tcPr>
          <w:p w:rsidR="002D4D69" w:rsidRDefault="002D4D69" w:rsidP="002F6FED">
            <w:pPr>
              <w:jc w:val="center"/>
              <w:rPr>
                <w:b/>
                <w:bCs/>
                <w:color w:val="000000"/>
                <w:sz w:val="28"/>
                <w:szCs w:val="28"/>
              </w:rPr>
            </w:pPr>
          </w:p>
        </w:tc>
        <w:tc>
          <w:tcPr>
            <w:tcW w:w="2548" w:type="dxa"/>
            <w:tcBorders>
              <w:top w:val="nil"/>
              <w:left w:val="nil"/>
              <w:bottom w:val="nil"/>
              <w:right w:val="nil"/>
            </w:tcBorders>
            <w:shd w:val="clear" w:color="auto" w:fill="auto"/>
            <w:vAlign w:val="center"/>
            <w:hideMark/>
          </w:tcPr>
          <w:p w:rsidR="002D4D69" w:rsidRDefault="002D4D69" w:rsidP="002F6FED">
            <w:pPr>
              <w:jc w:val="center"/>
              <w:rPr>
                <w:b/>
                <w:bCs/>
                <w:color w:val="000000"/>
                <w:sz w:val="28"/>
                <w:szCs w:val="28"/>
              </w:rPr>
            </w:pPr>
          </w:p>
        </w:tc>
        <w:tc>
          <w:tcPr>
            <w:tcW w:w="1543" w:type="dxa"/>
            <w:gridSpan w:val="2"/>
            <w:tcBorders>
              <w:top w:val="nil"/>
              <w:left w:val="nil"/>
              <w:bottom w:val="nil"/>
              <w:right w:val="nil"/>
            </w:tcBorders>
            <w:shd w:val="clear" w:color="auto" w:fill="auto"/>
            <w:vAlign w:val="center"/>
            <w:hideMark/>
          </w:tcPr>
          <w:p w:rsidR="002D4D69" w:rsidRDefault="002D4D69" w:rsidP="002F6FED">
            <w:pPr>
              <w:jc w:val="center"/>
              <w:rPr>
                <w:b/>
                <w:bCs/>
                <w:color w:val="000000"/>
                <w:sz w:val="28"/>
                <w:szCs w:val="28"/>
              </w:rPr>
            </w:pPr>
          </w:p>
        </w:tc>
        <w:tc>
          <w:tcPr>
            <w:tcW w:w="2340" w:type="dxa"/>
            <w:tcBorders>
              <w:top w:val="nil"/>
              <w:left w:val="nil"/>
              <w:bottom w:val="nil"/>
              <w:right w:val="nil"/>
            </w:tcBorders>
            <w:shd w:val="clear" w:color="auto" w:fill="auto"/>
            <w:vAlign w:val="center"/>
            <w:hideMark/>
          </w:tcPr>
          <w:p w:rsidR="002D4D69" w:rsidRDefault="002D4D69" w:rsidP="002F6FED">
            <w:pPr>
              <w:jc w:val="center"/>
              <w:rPr>
                <w:b/>
                <w:bCs/>
                <w:color w:val="000000"/>
                <w:sz w:val="28"/>
                <w:szCs w:val="28"/>
              </w:rPr>
            </w:pPr>
          </w:p>
        </w:tc>
        <w:tc>
          <w:tcPr>
            <w:tcW w:w="1974" w:type="dxa"/>
            <w:tcBorders>
              <w:top w:val="nil"/>
              <w:left w:val="nil"/>
              <w:bottom w:val="nil"/>
              <w:right w:val="nil"/>
            </w:tcBorders>
            <w:shd w:val="clear" w:color="auto" w:fill="auto"/>
            <w:vAlign w:val="center"/>
            <w:hideMark/>
          </w:tcPr>
          <w:p w:rsidR="002D4D69" w:rsidRDefault="002D4D69" w:rsidP="002F6FED">
            <w:pPr>
              <w:jc w:val="center"/>
              <w:rPr>
                <w:b/>
                <w:bCs/>
                <w:color w:val="000000"/>
                <w:sz w:val="28"/>
                <w:szCs w:val="28"/>
              </w:rPr>
            </w:pPr>
          </w:p>
        </w:tc>
        <w:tc>
          <w:tcPr>
            <w:tcW w:w="3091" w:type="dxa"/>
            <w:gridSpan w:val="3"/>
            <w:tcBorders>
              <w:top w:val="nil"/>
              <w:left w:val="nil"/>
              <w:bottom w:val="nil"/>
              <w:right w:val="nil"/>
            </w:tcBorders>
            <w:shd w:val="clear" w:color="auto" w:fill="auto"/>
            <w:vAlign w:val="center"/>
          </w:tcPr>
          <w:p w:rsidR="002D4D69" w:rsidRDefault="002D4D69" w:rsidP="002F6FED">
            <w:pPr>
              <w:jc w:val="center"/>
              <w:rPr>
                <w:b/>
                <w:bCs/>
                <w:color w:val="000000"/>
                <w:sz w:val="28"/>
                <w:szCs w:val="28"/>
              </w:rPr>
            </w:pPr>
          </w:p>
        </w:tc>
        <w:tc>
          <w:tcPr>
            <w:tcW w:w="236" w:type="dxa"/>
            <w:tcBorders>
              <w:top w:val="nil"/>
              <w:left w:val="nil"/>
              <w:bottom w:val="nil"/>
              <w:right w:val="nil"/>
            </w:tcBorders>
            <w:shd w:val="clear" w:color="auto" w:fill="auto"/>
            <w:vAlign w:val="center"/>
          </w:tcPr>
          <w:p w:rsidR="002D4D69" w:rsidRDefault="002D4D69" w:rsidP="002F6FED">
            <w:pPr>
              <w:jc w:val="center"/>
              <w:rPr>
                <w:b/>
                <w:bCs/>
                <w:color w:val="000000"/>
                <w:sz w:val="28"/>
                <w:szCs w:val="28"/>
              </w:rPr>
            </w:pPr>
          </w:p>
        </w:tc>
        <w:tc>
          <w:tcPr>
            <w:tcW w:w="1280" w:type="dxa"/>
            <w:gridSpan w:val="2"/>
            <w:tcBorders>
              <w:top w:val="nil"/>
              <w:left w:val="nil"/>
              <w:bottom w:val="nil"/>
              <w:right w:val="nil"/>
            </w:tcBorders>
            <w:shd w:val="clear" w:color="auto" w:fill="auto"/>
            <w:vAlign w:val="center"/>
          </w:tcPr>
          <w:p w:rsidR="002D4D69" w:rsidRDefault="002D4D69" w:rsidP="002F6FED">
            <w:pPr>
              <w:jc w:val="center"/>
              <w:rPr>
                <w:b/>
                <w:bCs/>
                <w:color w:val="000000"/>
                <w:sz w:val="28"/>
                <w:szCs w:val="28"/>
              </w:rPr>
            </w:pPr>
          </w:p>
        </w:tc>
        <w:tc>
          <w:tcPr>
            <w:tcW w:w="2344" w:type="dxa"/>
            <w:gridSpan w:val="3"/>
            <w:tcBorders>
              <w:top w:val="nil"/>
              <w:left w:val="nil"/>
              <w:bottom w:val="nil"/>
              <w:right w:val="nil"/>
            </w:tcBorders>
            <w:shd w:val="clear" w:color="auto" w:fill="auto"/>
            <w:vAlign w:val="center"/>
          </w:tcPr>
          <w:p w:rsidR="002D4D69" w:rsidRDefault="002D4D69" w:rsidP="002F6FED">
            <w:pPr>
              <w:jc w:val="center"/>
              <w:rPr>
                <w:b/>
                <w:bCs/>
                <w:color w:val="000000"/>
                <w:sz w:val="28"/>
                <w:szCs w:val="28"/>
              </w:rPr>
            </w:pPr>
          </w:p>
        </w:tc>
        <w:tc>
          <w:tcPr>
            <w:tcW w:w="266" w:type="dxa"/>
            <w:tcBorders>
              <w:top w:val="nil"/>
              <w:left w:val="nil"/>
              <w:bottom w:val="nil"/>
              <w:right w:val="nil"/>
            </w:tcBorders>
            <w:shd w:val="clear" w:color="auto" w:fill="auto"/>
            <w:noWrap/>
            <w:vAlign w:val="bottom"/>
            <w:hideMark/>
          </w:tcPr>
          <w:p w:rsidR="002D4D69" w:rsidRDefault="002D4D69" w:rsidP="002F6FED">
            <w:pPr>
              <w:rPr>
                <w:color w:val="000000"/>
                <w:sz w:val="22"/>
                <w:szCs w:val="22"/>
              </w:rPr>
            </w:pPr>
          </w:p>
        </w:tc>
        <w:tc>
          <w:tcPr>
            <w:tcW w:w="2879" w:type="dxa"/>
            <w:gridSpan w:val="2"/>
            <w:tcBorders>
              <w:top w:val="nil"/>
              <w:left w:val="nil"/>
              <w:bottom w:val="nil"/>
              <w:right w:val="nil"/>
            </w:tcBorders>
            <w:shd w:val="clear" w:color="auto" w:fill="auto"/>
            <w:noWrap/>
            <w:vAlign w:val="bottom"/>
            <w:hideMark/>
          </w:tcPr>
          <w:p w:rsidR="002D4D69" w:rsidRDefault="002D4D69" w:rsidP="002F6FED">
            <w:pPr>
              <w:rPr>
                <w:color w:val="000000"/>
                <w:sz w:val="22"/>
                <w:szCs w:val="22"/>
              </w:rPr>
            </w:pPr>
          </w:p>
        </w:tc>
      </w:tr>
      <w:tr w:rsidR="002D4D69" w:rsidTr="00555FEB">
        <w:trPr>
          <w:trHeight w:val="80"/>
        </w:trPr>
        <w:tc>
          <w:tcPr>
            <w:tcW w:w="682" w:type="dxa"/>
            <w:tcBorders>
              <w:top w:val="nil"/>
              <w:left w:val="nil"/>
              <w:bottom w:val="nil"/>
              <w:right w:val="nil"/>
            </w:tcBorders>
            <w:shd w:val="clear" w:color="auto" w:fill="auto"/>
            <w:vAlign w:val="center"/>
            <w:hideMark/>
          </w:tcPr>
          <w:p w:rsidR="002D4D69" w:rsidRDefault="002D4D69" w:rsidP="002F6FED">
            <w:pPr>
              <w:rPr>
                <w:color w:val="000000"/>
                <w:sz w:val="32"/>
                <w:szCs w:val="32"/>
              </w:rPr>
            </w:pPr>
          </w:p>
        </w:tc>
        <w:tc>
          <w:tcPr>
            <w:tcW w:w="2548" w:type="dxa"/>
            <w:tcBorders>
              <w:top w:val="nil"/>
              <w:left w:val="nil"/>
              <w:bottom w:val="nil"/>
              <w:right w:val="nil"/>
            </w:tcBorders>
            <w:shd w:val="clear" w:color="auto" w:fill="auto"/>
            <w:vAlign w:val="center"/>
            <w:hideMark/>
          </w:tcPr>
          <w:p w:rsidR="002D4D69" w:rsidRDefault="002D4D69" w:rsidP="002F6FED">
            <w:pPr>
              <w:rPr>
                <w:color w:val="000000"/>
                <w:sz w:val="32"/>
                <w:szCs w:val="32"/>
              </w:rPr>
            </w:pPr>
          </w:p>
        </w:tc>
        <w:tc>
          <w:tcPr>
            <w:tcW w:w="1543" w:type="dxa"/>
            <w:gridSpan w:val="2"/>
            <w:tcBorders>
              <w:top w:val="nil"/>
              <w:left w:val="nil"/>
              <w:bottom w:val="nil"/>
              <w:right w:val="nil"/>
            </w:tcBorders>
            <w:shd w:val="clear" w:color="auto" w:fill="auto"/>
            <w:vAlign w:val="center"/>
            <w:hideMark/>
          </w:tcPr>
          <w:p w:rsidR="002D4D69" w:rsidRDefault="002D4D69" w:rsidP="002F6FED">
            <w:pPr>
              <w:rPr>
                <w:color w:val="000000"/>
                <w:sz w:val="32"/>
                <w:szCs w:val="32"/>
              </w:rPr>
            </w:pPr>
          </w:p>
        </w:tc>
        <w:tc>
          <w:tcPr>
            <w:tcW w:w="2340" w:type="dxa"/>
            <w:tcBorders>
              <w:top w:val="nil"/>
              <w:left w:val="nil"/>
              <w:bottom w:val="nil"/>
              <w:right w:val="nil"/>
            </w:tcBorders>
            <w:shd w:val="clear" w:color="auto" w:fill="auto"/>
            <w:vAlign w:val="center"/>
            <w:hideMark/>
          </w:tcPr>
          <w:p w:rsidR="002D4D69" w:rsidRDefault="002D4D69" w:rsidP="002F6FED">
            <w:pPr>
              <w:rPr>
                <w:color w:val="000000"/>
                <w:sz w:val="32"/>
                <w:szCs w:val="32"/>
              </w:rPr>
            </w:pPr>
          </w:p>
        </w:tc>
        <w:tc>
          <w:tcPr>
            <w:tcW w:w="1974" w:type="dxa"/>
            <w:tcBorders>
              <w:top w:val="nil"/>
              <w:left w:val="nil"/>
              <w:bottom w:val="nil"/>
              <w:right w:val="nil"/>
            </w:tcBorders>
            <w:shd w:val="clear" w:color="auto" w:fill="auto"/>
            <w:vAlign w:val="center"/>
            <w:hideMark/>
          </w:tcPr>
          <w:p w:rsidR="002D4D69" w:rsidRDefault="002D4D69" w:rsidP="002F6FED">
            <w:pPr>
              <w:rPr>
                <w:color w:val="000000"/>
                <w:sz w:val="32"/>
                <w:szCs w:val="32"/>
              </w:rPr>
            </w:pPr>
          </w:p>
        </w:tc>
        <w:tc>
          <w:tcPr>
            <w:tcW w:w="3091" w:type="dxa"/>
            <w:gridSpan w:val="3"/>
            <w:tcBorders>
              <w:top w:val="nil"/>
              <w:left w:val="nil"/>
              <w:bottom w:val="nil"/>
              <w:right w:val="nil"/>
            </w:tcBorders>
            <w:shd w:val="clear" w:color="auto" w:fill="auto"/>
            <w:vAlign w:val="center"/>
            <w:hideMark/>
          </w:tcPr>
          <w:p w:rsidR="002D4D69" w:rsidRDefault="002D4D69" w:rsidP="002F6FED">
            <w:pPr>
              <w:rPr>
                <w:color w:val="000000"/>
                <w:sz w:val="32"/>
                <w:szCs w:val="32"/>
              </w:rPr>
            </w:pPr>
          </w:p>
        </w:tc>
        <w:tc>
          <w:tcPr>
            <w:tcW w:w="236" w:type="dxa"/>
            <w:tcBorders>
              <w:top w:val="nil"/>
              <w:left w:val="nil"/>
              <w:bottom w:val="nil"/>
              <w:right w:val="nil"/>
            </w:tcBorders>
            <w:shd w:val="clear" w:color="auto" w:fill="auto"/>
            <w:vAlign w:val="center"/>
            <w:hideMark/>
          </w:tcPr>
          <w:p w:rsidR="002D4D69" w:rsidRDefault="002D4D69" w:rsidP="002F6FED">
            <w:pPr>
              <w:rPr>
                <w:color w:val="000000"/>
                <w:sz w:val="32"/>
                <w:szCs w:val="32"/>
              </w:rPr>
            </w:pPr>
          </w:p>
        </w:tc>
        <w:tc>
          <w:tcPr>
            <w:tcW w:w="1280" w:type="dxa"/>
            <w:gridSpan w:val="2"/>
            <w:tcBorders>
              <w:top w:val="nil"/>
              <w:left w:val="nil"/>
              <w:bottom w:val="nil"/>
              <w:right w:val="nil"/>
            </w:tcBorders>
            <w:shd w:val="clear" w:color="auto" w:fill="auto"/>
            <w:vAlign w:val="center"/>
            <w:hideMark/>
          </w:tcPr>
          <w:p w:rsidR="002D4D69" w:rsidRDefault="002D4D69" w:rsidP="002F6FED">
            <w:pPr>
              <w:rPr>
                <w:color w:val="000000"/>
                <w:sz w:val="32"/>
                <w:szCs w:val="32"/>
              </w:rPr>
            </w:pPr>
          </w:p>
        </w:tc>
        <w:tc>
          <w:tcPr>
            <w:tcW w:w="2344" w:type="dxa"/>
            <w:gridSpan w:val="3"/>
            <w:tcBorders>
              <w:top w:val="nil"/>
              <w:left w:val="nil"/>
              <w:bottom w:val="nil"/>
              <w:right w:val="nil"/>
            </w:tcBorders>
            <w:shd w:val="clear" w:color="auto" w:fill="auto"/>
            <w:vAlign w:val="bottom"/>
            <w:hideMark/>
          </w:tcPr>
          <w:p w:rsidR="002D4D69" w:rsidRDefault="002D4D69" w:rsidP="002F6FED">
            <w:pPr>
              <w:rPr>
                <w:color w:val="000000"/>
                <w:sz w:val="28"/>
                <w:szCs w:val="28"/>
              </w:rPr>
            </w:pPr>
          </w:p>
        </w:tc>
        <w:tc>
          <w:tcPr>
            <w:tcW w:w="266" w:type="dxa"/>
            <w:tcBorders>
              <w:top w:val="nil"/>
              <w:left w:val="nil"/>
              <w:bottom w:val="nil"/>
              <w:right w:val="nil"/>
            </w:tcBorders>
            <w:shd w:val="clear" w:color="auto" w:fill="auto"/>
            <w:vAlign w:val="bottom"/>
            <w:hideMark/>
          </w:tcPr>
          <w:p w:rsidR="002D4D69" w:rsidRDefault="002D4D69" w:rsidP="002F6FED">
            <w:pPr>
              <w:rPr>
                <w:color w:val="000000"/>
                <w:sz w:val="28"/>
                <w:szCs w:val="28"/>
              </w:rPr>
            </w:pPr>
          </w:p>
        </w:tc>
        <w:tc>
          <w:tcPr>
            <w:tcW w:w="2879" w:type="dxa"/>
            <w:gridSpan w:val="2"/>
            <w:tcBorders>
              <w:top w:val="nil"/>
              <w:left w:val="nil"/>
              <w:bottom w:val="nil"/>
              <w:right w:val="nil"/>
            </w:tcBorders>
            <w:shd w:val="clear" w:color="auto" w:fill="auto"/>
            <w:vAlign w:val="bottom"/>
            <w:hideMark/>
          </w:tcPr>
          <w:p w:rsidR="002D4D69" w:rsidRDefault="002D4D69" w:rsidP="002F6FED">
            <w:pPr>
              <w:rPr>
                <w:color w:val="000000"/>
                <w:sz w:val="28"/>
                <w:szCs w:val="28"/>
              </w:rPr>
            </w:pPr>
          </w:p>
        </w:tc>
      </w:tr>
      <w:tr w:rsidR="002D4D69" w:rsidTr="002F6FED">
        <w:trPr>
          <w:gridAfter w:val="4"/>
          <w:wAfter w:w="3747" w:type="dxa"/>
          <w:trHeight w:val="115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w:t>
            </w:r>
            <w:r w:rsidRPr="008B5294">
              <w:rPr>
                <w:b/>
                <w:bCs/>
                <w:color w:val="000000"/>
                <w:sz w:val="20"/>
                <w:szCs w:val="20"/>
              </w:rPr>
              <w:br/>
              <w:t>п/п</w:t>
            </w:r>
          </w:p>
        </w:tc>
        <w:tc>
          <w:tcPr>
            <w:tcW w:w="2548"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Наименование мероприятия</w:t>
            </w:r>
          </w:p>
        </w:tc>
        <w:tc>
          <w:tcPr>
            <w:tcW w:w="1543" w:type="dxa"/>
            <w:gridSpan w:val="2"/>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Срок реализации мероприятия</w:t>
            </w:r>
          </w:p>
        </w:tc>
        <w:tc>
          <w:tcPr>
            <w:tcW w:w="2340"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Проект муниципального правового акта или иной документ</w:t>
            </w:r>
          </w:p>
        </w:tc>
        <w:tc>
          <w:tcPr>
            <w:tcW w:w="1974"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Целевой показатель</w:t>
            </w:r>
          </w:p>
        </w:tc>
        <w:tc>
          <w:tcPr>
            <w:tcW w:w="3091" w:type="dxa"/>
            <w:gridSpan w:val="3"/>
            <w:tcBorders>
              <w:top w:val="single" w:sz="4" w:space="0" w:color="auto"/>
              <w:left w:val="nil"/>
              <w:bottom w:val="single" w:sz="4" w:space="0" w:color="auto"/>
              <w:right w:val="single" w:sz="4" w:space="0" w:color="000000"/>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Значение целевого показателя (план)</w:t>
            </w:r>
          </w:p>
        </w:tc>
        <w:tc>
          <w:tcPr>
            <w:tcW w:w="3258" w:type="dxa"/>
            <w:gridSpan w:val="5"/>
            <w:tcBorders>
              <w:top w:val="single" w:sz="4" w:space="0" w:color="auto"/>
              <w:left w:val="nil"/>
              <w:bottom w:val="single" w:sz="4" w:space="0" w:color="auto"/>
              <w:right w:val="single" w:sz="4" w:space="0" w:color="000000"/>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Бюджетный эффект от реализации мероприятий (план)</w:t>
            </w:r>
          </w:p>
        </w:tc>
      </w:tr>
      <w:tr w:rsidR="002D4D69" w:rsidTr="002F6FED">
        <w:trPr>
          <w:gridAfter w:val="4"/>
          <w:wAfter w:w="3747" w:type="dxa"/>
          <w:trHeight w:val="915"/>
        </w:trPr>
        <w:tc>
          <w:tcPr>
            <w:tcW w:w="682" w:type="dxa"/>
            <w:tcBorders>
              <w:top w:val="nil"/>
              <w:left w:val="single" w:sz="4" w:space="0" w:color="auto"/>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2548"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1543" w:type="dxa"/>
            <w:gridSpan w:val="2"/>
            <w:tcBorders>
              <w:top w:val="nil"/>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993" w:type="dxa"/>
            <w:tcBorders>
              <w:top w:val="nil"/>
              <w:left w:val="nil"/>
              <w:bottom w:val="single" w:sz="4" w:space="0" w:color="auto"/>
              <w:right w:val="single" w:sz="4" w:space="0" w:color="auto"/>
            </w:tcBorders>
            <w:shd w:val="clear" w:color="auto" w:fill="auto"/>
            <w:hideMark/>
          </w:tcPr>
          <w:p w:rsidR="002D4D69" w:rsidRPr="008B5294" w:rsidRDefault="00FC1A13" w:rsidP="002F6FED">
            <w:pPr>
              <w:jc w:val="center"/>
              <w:rPr>
                <w:b/>
                <w:bCs/>
                <w:color w:val="000000"/>
                <w:sz w:val="20"/>
                <w:szCs w:val="20"/>
              </w:rPr>
            </w:pPr>
            <w:r>
              <w:rPr>
                <w:b/>
                <w:bCs/>
                <w:color w:val="000000"/>
                <w:sz w:val="20"/>
                <w:szCs w:val="20"/>
              </w:rPr>
              <w:t>2019</w:t>
            </w:r>
            <w:r w:rsidR="002D4D69" w:rsidRPr="008B5294">
              <w:rPr>
                <w:b/>
                <w:bCs/>
                <w:color w:val="000000"/>
                <w:sz w:val="20"/>
                <w:szCs w:val="20"/>
              </w:rPr>
              <w:t xml:space="preserve"> год</w:t>
            </w:r>
          </w:p>
        </w:tc>
        <w:tc>
          <w:tcPr>
            <w:tcW w:w="992" w:type="dxa"/>
            <w:tcBorders>
              <w:top w:val="nil"/>
              <w:left w:val="nil"/>
              <w:bottom w:val="single" w:sz="4" w:space="0" w:color="auto"/>
              <w:right w:val="single" w:sz="4" w:space="0" w:color="auto"/>
            </w:tcBorders>
            <w:shd w:val="clear" w:color="auto" w:fill="auto"/>
            <w:hideMark/>
          </w:tcPr>
          <w:p w:rsidR="002D4D69" w:rsidRPr="008B5294" w:rsidRDefault="00FC1A13" w:rsidP="002F6FED">
            <w:pPr>
              <w:jc w:val="center"/>
              <w:rPr>
                <w:b/>
                <w:bCs/>
                <w:color w:val="000000"/>
                <w:sz w:val="20"/>
                <w:szCs w:val="20"/>
              </w:rPr>
            </w:pPr>
            <w:r>
              <w:rPr>
                <w:b/>
                <w:bCs/>
                <w:color w:val="000000"/>
                <w:sz w:val="20"/>
                <w:szCs w:val="20"/>
              </w:rPr>
              <w:t>2020</w:t>
            </w:r>
            <w:r w:rsidR="002D4D69" w:rsidRPr="008B5294">
              <w:rPr>
                <w:b/>
                <w:bCs/>
                <w:color w:val="000000"/>
                <w:sz w:val="20"/>
                <w:szCs w:val="20"/>
              </w:rPr>
              <w:t xml:space="preserve"> год</w:t>
            </w:r>
          </w:p>
        </w:tc>
        <w:tc>
          <w:tcPr>
            <w:tcW w:w="1106" w:type="dxa"/>
            <w:tcBorders>
              <w:top w:val="nil"/>
              <w:left w:val="nil"/>
              <w:bottom w:val="single" w:sz="4" w:space="0" w:color="auto"/>
              <w:right w:val="single" w:sz="4" w:space="0" w:color="auto"/>
            </w:tcBorders>
            <w:shd w:val="clear" w:color="auto" w:fill="auto"/>
            <w:hideMark/>
          </w:tcPr>
          <w:p w:rsidR="002D4D69" w:rsidRPr="008B5294" w:rsidRDefault="00FC1A13" w:rsidP="002F6FED">
            <w:pPr>
              <w:jc w:val="center"/>
              <w:rPr>
                <w:b/>
                <w:bCs/>
                <w:color w:val="000000"/>
                <w:sz w:val="20"/>
                <w:szCs w:val="20"/>
              </w:rPr>
            </w:pPr>
            <w:r>
              <w:rPr>
                <w:b/>
                <w:bCs/>
                <w:color w:val="000000"/>
                <w:sz w:val="20"/>
                <w:szCs w:val="20"/>
              </w:rPr>
              <w:t>2021</w:t>
            </w:r>
            <w:r w:rsidR="002D4D69" w:rsidRPr="008B5294">
              <w:rPr>
                <w:b/>
                <w:bCs/>
                <w:color w:val="000000"/>
                <w:sz w:val="20"/>
                <w:szCs w:val="20"/>
              </w:rPr>
              <w:t>год</w:t>
            </w:r>
          </w:p>
        </w:tc>
        <w:tc>
          <w:tcPr>
            <w:tcW w:w="1131" w:type="dxa"/>
            <w:gridSpan w:val="2"/>
            <w:tcBorders>
              <w:top w:val="nil"/>
              <w:left w:val="nil"/>
              <w:bottom w:val="single" w:sz="4" w:space="0" w:color="auto"/>
              <w:right w:val="single" w:sz="4" w:space="0" w:color="auto"/>
            </w:tcBorders>
            <w:shd w:val="clear" w:color="auto" w:fill="auto"/>
            <w:hideMark/>
          </w:tcPr>
          <w:p w:rsidR="002D4D69" w:rsidRPr="008B5294" w:rsidRDefault="00FC1A13" w:rsidP="002F6FED">
            <w:pPr>
              <w:jc w:val="center"/>
              <w:rPr>
                <w:b/>
                <w:bCs/>
                <w:color w:val="000000"/>
                <w:sz w:val="20"/>
                <w:szCs w:val="20"/>
              </w:rPr>
            </w:pPr>
            <w:r>
              <w:rPr>
                <w:b/>
                <w:bCs/>
                <w:color w:val="000000"/>
                <w:sz w:val="20"/>
                <w:szCs w:val="20"/>
              </w:rPr>
              <w:t>2019</w:t>
            </w:r>
            <w:r w:rsidR="002D4D69" w:rsidRPr="008B5294">
              <w:rPr>
                <w:b/>
                <w:bCs/>
                <w:color w:val="000000"/>
                <w:sz w:val="20"/>
                <w:szCs w:val="20"/>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2D4D69" w:rsidRPr="008B5294" w:rsidRDefault="00FC1A13" w:rsidP="002F6FED">
            <w:pPr>
              <w:jc w:val="center"/>
              <w:rPr>
                <w:b/>
                <w:bCs/>
                <w:color w:val="000000"/>
                <w:sz w:val="20"/>
                <w:szCs w:val="20"/>
              </w:rPr>
            </w:pPr>
            <w:r>
              <w:rPr>
                <w:b/>
                <w:bCs/>
                <w:color w:val="000000"/>
                <w:sz w:val="20"/>
                <w:szCs w:val="20"/>
              </w:rPr>
              <w:t>2020</w:t>
            </w:r>
            <w:r w:rsidR="002D4D69" w:rsidRPr="008B5294">
              <w:rPr>
                <w:b/>
                <w:bCs/>
                <w:color w:val="000000"/>
                <w:sz w:val="20"/>
                <w:szCs w:val="20"/>
              </w:rPr>
              <w:t xml:space="preserve"> год</w:t>
            </w:r>
          </w:p>
        </w:tc>
        <w:tc>
          <w:tcPr>
            <w:tcW w:w="1135" w:type="dxa"/>
            <w:tcBorders>
              <w:top w:val="nil"/>
              <w:left w:val="nil"/>
              <w:bottom w:val="single" w:sz="4" w:space="0" w:color="auto"/>
              <w:right w:val="single" w:sz="4" w:space="0" w:color="auto"/>
            </w:tcBorders>
            <w:shd w:val="clear" w:color="auto" w:fill="auto"/>
            <w:hideMark/>
          </w:tcPr>
          <w:p w:rsidR="002D4D69" w:rsidRPr="008B5294" w:rsidRDefault="00FC1A13" w:rsidP="002F6FED">
            <w:pPr>
              <w:jc w:val="center"/>
              <w:rPr>
                <w:b/>
                <w:bCs/>
                <w:color w:val="000000"/>
                <w:sz w:val="20"/>
                <w:szCs w:val="20"/>
              </w:rPr>
            </w:pPr>
            <w:r>
              <w:rPr>
                <w:b/>
                <w:bCs/>
                <w:color w:val="000000"/>
                <w:sz w:val="20"/>
                <w:szCs w:val="20"/>
              </w:rPr>
              <w:t>2021</w:t>
            </w:r>
            <w:r w:rsidR="002D4D69" w:rsidRPr="008B5294">
              <w:rPr>
                <w:b/>
                <w:bCs/>
                <w:color w:val="000000"/>
                <w:sz w:val="20"/>
                <w:szCs w:val="20"/>
              </w:rPr>
              <w:t xml:space="preserve"> год</w:t>
            </w:r>
          </w:p>
        </w:tc>
      </w:tr>
      <w:tr w:rsidR="002D4D69" w:rsidTr="002F6FED">
        <w:trPr>
          <w:gridAfter w:val="4"/>
          <w:wAfter w:w="3747" w:type="dxa"/>
          <w:trHeight w:val="420"/>
        </w:trPr>
        <w:tc>
          <w:tcPr>
            <w:tcW w:w="15436" w:type="dxa"/>
            <w:gridSpan w:val="14"/>
            <w:tcBorders>
              <w:top w:val="single" w:sz="4" w:space="0" w:color="auto"/>
              <w:left w:val="single" w:sz="4" w:space="0" w:color="auto"/>
              <w:bottom w:val="nil"/>
              <w:right w:val="nil"/>
            </w:tcBorders>
            <w:shd w:val="clear" w:color="000000" w:fill="B7DEE8"/>
            <w:vAlign w:val="center"/>
            <w:hideMark/>
          </w:tcPr>
          <w:p w:rsidR="002D4D69" w:rsidRPr="008B5294" w:rsidRDefault="002D4D69" w:rsidP="002F6FED">
            <w:pPr>
              <w:jc w:val="center"/>
              <w:rPr>
                <w:b/>
                <w:bCs/>
                <w:color w:val="000000"/>
                <w:sz w:val="20"/>
                <w:szCs w:val="20"/>
              </w:rPr>
            </w:pPr>
            <w:r w:rsidRPr="008B5294">
              <w:rPr>
                <w:b/>
                <w:bCs/>
                <w:color w:val="000000"/>
                <w:sz w:val="20"/>
                <w:szCs w:val="20"/>
              </w:rPr>
              <w:t>1. Мероприятия по росту доходов бюджета муниципального образования</w:t>
            </w:r>
          </w:p>
        </w:tc>
      </w:tr>
      <w:tr w:rsidR="002D4D69" w:rsidTr="002F6FED">
        <w:trPr>
          <w:gridAfter w:val="4"/>
          <w:wAfter w:w="3747" w:type="dxa"/>
          <w:trHeight w:val="330"/>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2548"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rPr>
                <w:b/>
                <w:bCs/>
                <w:color w:val="000000"/>
                <w:sz w:val="20"/>
                <w:szCs w:val="20"/>
              </w:rPr>
            </w:pPr>
            <w:r w:rsidRPr="008B5294">
              <w:rPr>
                <w:b/>
                <w:bCs/>
                <w:color w:val="000000"/>
                <w:sz w:val="20"/>
                <w:szCs w:val="20"/>
              </w:rPr>
              <w:t>Всего по доходам,  в том числе:</w:t>
            </w:r>
          </w:p>
        </w:tc>
        <w:tc>
          <w:tcPr>
            <w:tcW w:w="1543" w:type="dxa"/>
            <w:gridSpan w:val="2"/>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2340"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1974"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1106"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hideMark/>
          </w:tcPr>
          <w:p w:rsidR="002D4D69" w:rsidRPr="008B5294" w:rsidRDefault="004F7BC0" w:rsidP="002F6FED">
            <w:pPr>
              <w:jc w:val="right"/>
              <w:rPr>
                <w:b/>
                <w:bCs/>
                <w:color w:val="000000"/>
                <w:sz w:val="20"/>
                <w:szCs w:val="20"/>
              </w:rPr>
            </w:pPr>
            <w:r>
              <w:rPr>
                <w:b/>
                <w:bCs/>
                <w:color w:val="000000"/>
                <w:sz w:val="20"/>
                <w:szCs w:val="20"/>
              </w:rPr>
              <w:t>16 510,0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2D4D69" w:rsidRPr="008B5294" w:rsidRDefault="004F7BC0" w:rsidP="002F6FED">
            <w:pPr>
              <w:jc w:val="right"/>
              <w:rPr>
                <w:b/>
                <w:bCs/>
                <w:color w:val="000000"/>
                <w:sz w:val="20"/>
                <w:szCs w:val="20"/>
              </w:rPr>
            </w:pPr>
            <w:r>
              <w:rPr>
                <w:b/>
                <w:bCs/>
                <w:color w:val="000000"/>
                <w:sz w:val="20"/>
                <w:szCs w:val="20"/>
              </w:rPr>
              <w:t>11 310,0</w:t>
            </w:r>
          </w:p>
        </w:tc>
        <w:tc>
          <w:tcPr>
            <w:tcW w:w="1135" w:type="dxa"/>
            <w:tcBorders>
              <w:top w:val="single" w:sz="4" w:space="0" w:color="auto"/>
              <w:left w:val="nil"/>
              <w:bottom w:val="single" w:sz="4" w:space="0" w:color="auto"/>
              <w:right w:val="single" w:sz="4" w:space="0" w:color="auto"/>
            </w:tcBorders>
            <w:shd w:val="clear" w:color="auto" w:fill="auto"/>
            <w:hideMark/>
          </w:tcPr>
          <w:p w:rsidR="002D4D69" w:rsidRPr="008B5294" w:rsidRDefault="004F7BC0" w:rsidP="002F6FED">
            <w:pPr>
              <w:jc w:val="right"/>
              <w:rPr>
                <w:b/>
                <w:bCs/>
                <w:color w:val="000000"/>
                <w:sz w:val="20"/>
                <w:szCs w:val="20"/>
              </w:rPr>
            </w:pPr>
            <w:r>
              <w:rPr>
                <w:b/>
                <w:bCs/>
                <w:color w:val="000000"/>
                <w:sz w:val="20"/>
                <w:szCs w:val="20"/>
              </w:rPr>
              <w:t>11 310,0</w:t>
            </w:r>
          </w:p>
        </w:tc>
      </w:tr>
      <w:tr w:rsidR="002D4D69" w:rsidTr="00DA211D">
        <w:trPr>
          <w:gridAfter w:val="4"/>
          <w:wAfter w:w="3747" w:type="dxa"/>
          <w:trHeight w:val="629"/>
        </w:trPr>
        <w:tc>
          <w:tcPr>
            <w:tcW w:w="682" w:type="dxa"/>
            <w:tcBorders>
              <w:top w:val="nil"/>
              <w:left w:val="single" w:sz="4" w:space="0" w:color="auto"/>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1.1.</w:t>
            </w:r>
          </w:p>
        </w:tc>
        <w:tc>
          <w:tcPr>
            <w:tcW w:w="2548"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 xml:space="preserve">Меры, направленные на погашение просроченной дебиторской задолженности по неналоговым доходам </w:t>
            </w:r>
          </w:p>
        </w:tc>
        <w:tc>
          <w:tcPr>
            <w:tcW w:w="1543" w:type="dxa"/>
            <w:gridSpan w:val="2"/>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 xml:space="preserve">Претензии и исковые заявления о погашении задолженности </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 xml:space="preserve">Отношение  суммы просроченной дебиторской задолженности по неналоговым доходам, планируемой к получению в результате  проведения </w:t>
            </w:r>
            <w:proofErr w:type="spellStart"/>
            <w:r w:rsidRPr="008B5294">
              <w:rPr>
                <w:color w:val="000000"/>
                <w:sz w:val="20"/>
                <w:szCs w:val="20"/>
              </w:rPr>
              <w:t>претензионно</w:t>
            </w:r>
            <w:proofErr w:type="spellEnd"/>
            <w:r w:rsidRPr="008B5294">
              <w:rPr>
                <w:color w:val="000000"/>
                <w:sz w:val="20"/>
                <w:szCs w:val="20"/>
              </w:rPr>
              <w:t xml:space="preserve">-исковой работы,  к годовой  сумме неналоговых доходов, утвержденной первоначальным </w:t>
            </w:r>
            <w:r w:rsidRPr="008B5294">
              <w:rPr>
                <w:color w:val="000000"/>
                <w:sz w:val="20"/>
                <w:szCs w:val="20"/>
              </w:rPr>
              <w:lastRenderedPageBreak/>
              <w:t>решением о бюджете, %</w:t>
            </w:r>
          </w:p>
        </w:tc>
        <w:tc>
          <w:tcPr>
            <w:tcW w:w="993" w:type="dxa"/>
            <w:tcBorders>
              <w:top w:val="nil"/>
              <w:left w:val="nil"/>
              <w:bottom w:val="single" w:sz="4" w:space="0" w:color="auto"/>
              <w:right w:val="single" w:sz="4" w:space="0" w:color="auto"/>
            </w:tcBorders>
            <w:shd w:val="clear" w:color="auto" w:fill="auto"/>
            <w:hideMark/>
          </w:tcPr>
          <w:p w:rsidR="002D4D69" w:rsidRPr="008B5294" w:rsidRDefault="00480FEE" w:rsidP="002F6FED">
            <w:pPr>
              <w:jc w:val="right"/>
              <w:rPr>
                <w:color w:val="000000"/>
                <w:sz w:val="20"/>
                <w:szCs w:val="20"/>
              </w:rPr>
            </w:pPr>
            <w:r>
              <w:rPr>
                <w:color w:val="000000"/>
                <w:sz w:val="20"/>
                <w:szCs w:val="20"/>
              </w:rPr>
              <w:lastRenderedPageBreak/>
              <w:t>не менее 0,7</w:t>
            </w:r>
            <w:r w:rsidR="002D4D69" w:rsidRPr="008B5294">
              <w:rPr>
                <w:color w:val="000000"/>
                <w:sz w:val="20"/>
                <w:szCs w:val="20"/>
              </w:rPr>
              <w:t>%</w:t>
            </w:r>
          </w:p>
        </w:tc>
        <w:tc>
          <w:tcPr>
            <w:tcW w:w="992"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right"/>
              <w:rPr>
                <w:color w:val="000000"/>
                <w:sz w:val="20"/>
                <w:szCs w:val="20"/>
              </w:rPr>
            </w:pPr>
            <w:r w:rsidRPr="008B5294">
              <w:rPr>
                <w:color w:val="000000"/>
                <w:sz w:val="20"/>
                <w:szCs w:val="20"/>
              </w:rPr>
              <w:t>не менее 0,7%</w:t>
            </w:r>
          </w:p>
        </w:tc>
        <w:tc>
          <w:tcPr>
            <w:tcW w:w="1106"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right"/>
              <w:rPr>
                <w:color w:val="000000"/>
                <w:sz w:val="20"/>
                <w:szCs w:val="20"/>
              </w:rPr>
            </w:pPr>
            <w:r w:rsidRPr="008B5294">
              <w:rPr>
                <w:color w:val="000000"/>
                <w:sz w:val="20"/>
                <w:szCs w:val="20"/>
              </w:rPr>
              <w:t>не менее 0,7%</w:t>
            </w:r>
          </w:p>
        </w:tc>
        <w:tc>
          <w:tcPr>
            <w:tcW w:w="1131" w:type="dxa"/>
            <w:gridSpan w:val="2"/>
            <w:tcBorders>
              <w:top w:val="nil"/>
              <w:left w:val="nil"/>
              <w:bottom w:val="single" w:sz="4" w:space="0" w:color="auto"/>
              <w:right w:val="single" w:sz="4" w:space="0" w:color="auto"/>
            </w:tcBorders>
            <w:shd w:val="clear" w:color="auto" w:fill="auto"/>
            <w:hideMark/>
          </w:tcPr>
          <w:p w:rsidR="002D4D69" w:rsidRPr="008B5294" w:rsidRDefault="002D4D69" w:rsidP="002F6FED">
            <w:pPr>
              <w:jc w:val="right"/>
              <w:rPr>
                <w:color w:val="000000"/>
                <w:sz w:val="20"/>
                <w:szCs w:val="20"/>
              </w:rPr>
            </w:pPr>
            <w:r w:rsidRPr="008B5294">
              <w:rPr>
                <w:color w:val="000000"/>
                <w:sz w:val="20"/>
                <w:szCs w:val="20"/>
              </w:rPr>
              <w:t>960,0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960,0</w:t>
            </w: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960,0</w:t>
            </w:r>
          </w:p>
        </w:tc>
      </w:tr>
      <w:tr w:rsidR="002D4D69" w:rsidTr="002F6FED">
        <w:trPr>
          <w:gridAfter w:val="4"/>
          <w:wAfter w:w="3747" w:type="dxa"/>
          <w:trHeight w:val="2265"/>
        </w:trPr>
        <w:tc>
          <w:tcPr>
            <w:tcW w:w="682" w:type="dxa"/>
            <w:tcBorders>
              <w:top w:val="nil"/>
              <w:left w:val="single" w:sz="4" w:space="0" w:color="auto"/>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1.2.</w:t>
            </w:r>
          </w:p>
        </w:tc>
        <w:tc>
          <w:tcPr>
            <w:tcW w:w="2548"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Заключение соглашений социально-экономического развития территории</w:t>
            </w:r>
          </w:p>
        </w:tc>
        <w:tc>
          <w:tcPr>
            <w:tcW w:w="1543" w:type="dxa"/>
            <w:gridSpan w:val="2"/>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Соглашения социально-экономического развития</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Отношение  суммы безвозмездных поступлений, планируемой к получению в результате  заключения дополнительных соглашений,  к годовой  сумме прочих безвозмездных поступлений, утвержденной первоначальным решением о бюджете, %</w:t>
            </w:r>
          </w:p>
        </w:tc>
        <w:tc>
          <w:tcPr>
            <w:tcW w:w="993" w:type="dxa"/>
            <w:tcBorders>
              <w:top w:val="nil"/>
              <w:left w:val="nil"/>
              <w:bottom w:val="single" w:sz="4" w:space="0" w:color="auto"/>
              <w:right w:val="single" w:sz="4" w:space="0" w:color="auto"/>
            </w:tcBorders>
            <w:shd w:val="clear" w:color="auto" w:fill="auto"/>
            <w:hideMark/>
          </w:tcPr>
          <w:p w:rsidR="002D4D69" w:rsidRPr="008B5294" w:rsidRDefault="004D6A3D" w:rsidP="002F6FED">
            <w:pPr>
              <w:jc w:val="right"/>
              <w:rPr>
                <w:color w:val="000000"/>
                <w:sz w:val="20"/>
                <w:szCs w:val="20"/>
              </w:rPr>
            </w:pPr>
            <w:r>
              <w:rPr>
                <w:color w:val="000000"/>
                <w:sz w:val="20"/>
                <w:szCs w:val="20"/>
              </w:rPr>
              <w:t>не менее 0,4</w:t>
            </w:r>
            <w:r w:rsidR="002D4D69" w:rsidRPr="008B5294">
              <w:rPr>
                <w:color w:val="000000"/>
                <w:sz w:val="20"/>
                <w:szCs w:val="20"/>
              </w:rPr>
              <w:t>%</w:t>
            </w:r>
          </w:p>
        </w:tc>
        <w:tc>
          <w:tcPr>
            <w:tcW w:w="992" w:type="dxa"/>
            <w:tcBorders>
              <w:top w:val="nil"/>
              <w:left w:val="nil"/>
              <w:bottom w:val="single" w:sz="4" w:space="0" w:color="auto"/>
              <w:right w:val="single" w:sz="4" w:space="0" w:color="auto"/>
            </w:tcBorders>
            <w:shd w:val="clear" w:color="auto" w:fill="auto"/>
            <w:hideMark/>
          </w:tcPr>
          <w:p w:rsidR="002D4D69" w:rsidRPr="008B5294" w:rsidRDefault="004D6A3D" w:rsidP="002F6FED">
            <w:pPr>
              <w:jc w:val="right"/>
              <w:rPr>
                <w:color w:val="000000"/>
                <w:sz w:val="20"/>
                <w:szCs w:val="20"/>
              </w:rPr>
            </w:pPr>
            <w:r>
              <w:rPr>
                <w:color w:val="000000"/>
                <w:sz w:val="20"/>
                <w:szCs w:val="20"/>
              </w:rPr>
              <w:t>не менее 0,2</w:t>
            </w:r>
            <w:r w:rsidR="002D4D69" w:rsidRPr="008B5294">
              <w:rPr>
                <w:color w:val="000000"/>
                <w:sz w:val="20"/>
                <w:szCs w:val="20"/>
              </w:rPr>
              <w:t>%</w:t>
            </w:r>
          </w:p>
        </w:tc>
        <w:tc>
          <w:tcPr>
            <w:tcW w:w="1106" w:type="dxa"/>
            <w:tcBorders>
              <w:top w:val="nil"/>
              <w:left w:val="nil"/>
              <w:bottom w:val="single" w:sz="4" w:space="0" w:color="auto"/>
              <w:right w:val="single" w:sz="4" w:space="0" w:color="auto"/>
            </w:tcBorders>
            <w:shd w:val="clear" w:color="auto" w:fill="auto"/>
            <w:hideMark/>
          </w:tcPr>
          <w:p w:rsidR="002D4D69" w:rsidRPr="008B5294" w:rsidRDefault="004D6A3D" w:rsidP="002F6FED">
            <w:pPr>
              <w:jc w:val="right"/>
              <w:rPr>
                <w:color w:val="000000"/>
                <w:sz w:val="20"/>
                <w:szCs w:val="20"/>
              </w:rPr>
            </w:pPr>
            <w:r>
              <w:rPr>
                <w:color w:val="000000"/>
                <w:sz w:val="20"/>
                <w:szCs w:val="20"/>
              </w:rPr>
              <w:t>не менее 0,2</w:t>
            </w:r>
            <w:r w:rsidR="002D4D69" w:rsidRPr="008B5294">
              <w:rPr>
                <w:color w:val="000000"/>
                <w:sz w:val="20"/>
                <w:szCs w:val="20"/>
              </w:rPr>
              <w:t>%</w:t>
            </w:r>
          </w:p>
        </w:tc>
        <w:tc>
          <w:tcPr>
            <w:tcW w:w="1131" w:type="dxa"/>
            <w:gridSpan w:val="2"/>
            <w:tcBorders>
              <w:top w:val="nil"/>
              <w:left w:val="nil"/>
              <w:bottom w:val="single" w:sz="4" w:space="0" w:color="auto"/>
              <w:right w:val="single" w:sz="4" w:space="0" w:color="auto"/>
            </w:tcBorders>
            <w:shd w:val="clear" w:color="auto" w:fill="auto"/>
            <w:hideMark/>
          </w:tcPr>
          <w:p w:rsidR="002D4D69" w:rsidRPr="008B5294" w:rsidRDefault="004D6A3D" w:rsidP="002F6FED">
            <w:pPr>
              <w:jc w:val="right"/>
              <w:rPr>
                <w:color w:val="000000"/>
                <w:sz w:val="20"/>
                <w:szCs w:val="20"/>
              </w:rPr>
            </w:pPr>
            <w:r>
              <w:rPr>
                <w:color w:val="000000"/>
                <w:sz w:val="20"/>
                <w:szCs w:val="20"/>
              </w:rPr>
              <w:t>10</w:t>
            </w:r>
            <w:r w:rsidR="002D4D69" w:rsidRPr="008B5294">
              <w:rPr>
                <w:color w:val="000000"/>
                <w:sz w:val="20"/>
                <w:szCs w:val="20"/>
              </w:rPr>
              <w:t xml:space="preserve"> 000,0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8B5294" w:rsidRDefault="004D6A3D" w:rsidP="002F6FED">
            <w:pPr>
              <w:jc w:val="right"/>
              <w:rPr>
                <w:color w:val="000000"/>
                <w:sz w:val="20"/>
                <w:szCs w:val="20"/>
              </w:rPr>
            </w:pPr>
            <w:r>
              <w:rPr>
                <w:color w:val="000000"/>
                <w:sz w:val="20"/>
                <w:szCs w:val="20"/>
              </w:rPr>
              <w:t>5</w:t>
            </w:r>
            <w:r w:rsidR="002D4D69" w:rsidRPr="008B5294">
              <w:rPr>
                <w:color w:val="000000"/>
                <w:sz w:val="20"/>
                <w:szCs w:val="20"/>
              </w:rPr>
              <w:t xml:space="preserve"> 000,0</w:t>
            </w: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4D6A3D" w:rsidP="002F6FED">
            <w:pPr>
              <w:jc w:val="right"/>
              <w:rPr>
                <w:color w:val="000000"/>
                <w:sz w:val="20"/>
                <w:szCs w:val="20"/>
              </w:rPr>
            </w:pPr>
            <w:r>
              <w:rPr>
                <w:color w:val="000000"/>
                <w:sz w:val="20"/>
                <w:szCs w:val="20"/>
              </w:rPr>
              <w:t>5</w:t>
            </w:r>
            <w:r w:rsidR="002D4D69" w:rsidRPr="008B5294">
              <w:rPr>
                <w:color w:val="000000"/>
                <w:sz w:val="20"/>
                <w:szCs w:val="20"/>
              </w:rPr>
              <w:t xml:space="preserve"> 000,0</w:t>
            </w:r>
          </w:p>
        </w:tc>
      </w:tr>
      <w:tr w:rsidR="002D4D69" w:rsidTr="002F6FED">
        <w:trPr>
          <w:gridAfter w:val="4"/>
          <w:wAfter w:w="3747" w:type="dxa"/>
          <w:trHeight w:val="3045"/>
        </w:trPr>
        <w:tc>
          <w:tcPr>
            <w:tcW w:w="682" w:type="dxa"/>
            <w:tcBorders>
              <w:top w:val="nil"/>
              <w:left w:val="single" w:sz="4" w:space="0" w:color="auto"/>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1.3.</w:t>
            </w:r>
          </w:p>
        </w:tc>
        <w:tc>
          <w:tcPr>
            <w:tcW w:w="2548" w:type="dxa"/>
            <w:tcBorders>
              <w:top w:val="nil"/>
              <w:left w:val="nil"/>
              <w:bottom w:val="single" w:sz="4" w:space="0" w:color="auto"/>
              <w:right w:val="single" w:sz="4" w:space="0" w:color="auto"/>
            </w:tcBorders>
            <w:shd w:val="clear" w:color="auto" w:fill="auto"/>
            <w:hideMark/>
          </w:tcPr>
          <w:p w:rsidR="002D4D69" w:rsidRPr="008B5294" w:rsidRDefault="004D6A3D" w:rsidP="002F6FED">
            <w:pPr>
              <w:rPr>
                <w:color w:val="000000"/>
                <w:sz w:val="20"/>
                <w:szCs w:val="20"/>
              </w:rPr>
            </w:pPr>
            <w:r>
              <w:rPr>
                <w:color w:val="000000"/>
                <w:sz w:val="20"/>
                <w:szCs w:val="20"/>
              </w:rPr>
              <w:t>Внесение изменений в перечень муниципального имущества Октябрьского района, предназначенного к приватизации в 2019 году</w:t>
            </w:r>
          </w:p>
        </w:tc>
        <w:tc>
          <w:tcPr>
            <w:tcW w:w="1543" w:type="dxa"/>
            <w:gridSpan w:val="2"/>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 </w:t>
            </w:r>
            <w:r w:rsidR="004D6A3D">
              <w:rPr>
                <w:color w:val="000000"/>
                <w:sz w:val="20"/>
                <w:szCs w:val="20"/>
              </w:rPr>
              <w:t>Проект постановления администрации Октябрьского района «О внесении изменений в постановление администрации Октябрьского района «Об утверждении проекта прогнозного плана (программы) приватизации муниципального имущества, находящегося в собственности муниципального образования Октябрьский район на 2019 год и основных направлений приватизации муниципального имущества на 2019-2021годы»</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4D6A3D">
            <w:pPr>
              <w:rPr>
                <w:color w:val="000000"/>
                <w:sz w:val="20"/>
                <w:szCs w:val="20"/>
              </w:rPr>
            </w:pPr>
            <w:r w:rsidRPr="008B5294">
              <w:rPr>
                <w:color w:val="000000"/>
                <w:sz w:val="20"/>
                <w:szCs w:val="20"/>
              </w:rPr>
              <w:t xml:space="preserve">Отношение </w:t>
            </w:r>
            <w:r w:rsidR="004D6A3D">
              <w:rPr>
                <w:color w:val="000000"/>
                <w:sz w:val="20"/>
                <w:szCs w:val="20"/>
              </w:rPr>
              <w:t>стоимости имущества планируемого к внесению в Перечень, к сумме неналоговых доходов, утвержденной первоначальным решением о бюджете, %</w:t>
            </w:r>
          </w:p>
        </w:tc>
        <w:tc>
          <w:tcPr>
            <w:tcW w:w="993" w:type="dxa"/>
            <w:tcBorders>
              <w:top w:val="nil"/>
              <w:left w:val="nil"/>
              <w:bottom w:val="single" w:sz="4" w:space="0" w:color="auto"/>
              <w:right w:val="single" w:sz="4" w:space="0" w:color="auto"/>
            </w:tcBorders>
            <w:shd w:val="clear" w:color="auto" w:fill="auto"/>
            <w:hideMark/>
          </w:tcPr>
          <w:p w:rsidR="002D4D69" w:rsidRPr="008B5294" w:rsidRDefault="004D6A3D" w:rsidP="002F6FED">
            <w:pPr>
              <w:jc w:val="right"/>
              <w:rPr>
                <w:color w:val="000000"/>
                <w:sz w:val="20"/>
                <w:szCs w:val="20"/>
              </w:rPr>
            </w:pPr>
            <w:r>
              <w:rPr>
                <w:color w:val="000000"/>
                <w:sz w:val="20"/>
                <w:szCs w:val="20"/>
              </w:rPr>
              <w:t>не менее 3,7</w:t>
            </w:r>
            <w:r w:rsidR="002D4D69" w:rsidRPr="008B5294">
              <w:rPr>
                <w:color w:val="000000"/>
                <w:sz w:val="20"/>
                <w:szCs w:val="20"/>
              </w:rPr>
              <w:t>%</w:t>
            </w:r>
          </w:p>
        </w:tc>
        <w:tc>
          <w:tcPr>
            <w:tcW w:w="992" w:type="dxa"/>
            <w:tcBorders>
              <w:top w:val="nil"/>
              <w:left w:val="nil"/>
              <w:bottom w:val="single" w:sz="4" w:space="0" w:color="auto"/>
              <w:right w:val="single" w:sz="4" w:space="0" w:color="auto"/>
            </w:tcBorders>
            <w:shd w:val="clear" w:color="auto" w:fill="auto"/>
            <w:hideMark/>
          </w:tcPr>
          <w:p w:rsidR="002D4D69" w:rsidRPr="008B5294" w:rsidRDefault="004D6A3D" w:rsidP="002F6FED">
            <w:pPr>
              <w:jc w:val="right"/>
              <w:rPr>
                <w:color w:val="000000"/>
                <w:sz w:val="20"/>
                <w:szCs w:val="20"/>
              </w:rPr>
            </w:pPr>
            <w:r>
              <w:rPr>
                <w:color w:val="000000"/>
                <w:sz w:val="20"/>
                <w:szCs w:val="20"/>
              </w:rPr>
              <w:t>не менее 3,7</w:t>
            </w:r>
            <w:r w:rsidR="002D4D69" w:rsidRPr="008B5294">
              <w:rPr>
                <w:color w:val="000000"/>
                <w:sz w:val="20"/>
                <w:szCs w:val="20"/>
              </w:rPr>
              <w:t>%</w:t>
            </w:r>
          </w:p>
        </w:tc>
        <w:tc>
          <w:tcPr>
            <w:tcW w:w="1106" w:type="dxa"/>
            <w:tcBorders>
              <w:top w:val="nil"/>
              <w:left w:val="nil"/>
              <w:bottom w:val="single" w:sz="4" w:space="0" w:color="auto"/>
              <w:right w:val="single" w:sz="4" w:space="0" w:color="auto"/>
            </w:tcBorders>
            <w:shd w:val="clear" w:color="auto" w:fill="auto"/>
            <w:hideMark/>
          </w:tcPr>
          <w:p w:rsidR="002D4D69" w:rsidRPr="008B5294" w:rsidRDefault="004D6A3D" w:rsidP="002F6FED">
            <w:pPr>
              <w:jc w:val="right"/>
              <w:rPr>
                <w:color w:val="000000"/>
                <w:sz w:val="20"/>
                <w:szCs w:val="20"/>
              </w:rPr>
            </w:pPr>
            <w:r>
              <w:rPr>
                <w:color w:val="000000"/>
                <w:sz w:val="20"/>
                <w:szCs w:val="20"/>
              </w:rPr>
              <w:t>не менее 3</w:t>
            </w:r>
            <w:r w:rsidR="002D4D69" w:rsidRPr="008B5294">
              <w:rPr>
                <w:color w:val="000000"/>
                <w:sz w:val="20"/>
                <w:szCs w:val="20"/>
              </w:rPr>
              <w:t>,8%</w:t>
            </w:r>
          </w:p>
        </w:tc>
        <w:tc>
          <w:tcPr>
            <w:tcW w:w="1131" w:type="dxa"/>
            <w:gridSpan w:val="2"/>
            <w:tcBorders>
              <w:top w:val="nil"/>
              <w:left w:val="nil"/>
              <w:bottom w:val="single" w:sz="4" w:space="0" w:color="auto"/>
              <w:right w:val="single" w:sz="4" w:space="0" w:color="auto"/>
            </w:tcBorders>
            <w:shd w:val="clear" w:color="auto" w:fill="auto"/>
            <w:hideMark/>
          </w:tcPr>
          <w:p w:rsidR="002D4D69" w:rsidRPr="008B5294" w:rsidRDefault="004D6A3D" w:rsidP="002F6FED">
            <w:pPr>
              <w:jc w:val="right"/>
              <w:rPr>
                <w:color w:val="000000"/>
                <w:sz w:val="20"/>
                <w:szCs w:val="20"/>
              </w:rPr>
            </w:pPr>
            <w:r>
              <w:rPr>
                <w:color w:val="000000"/>
                <w:sz w:val="20"/>
                <w:szCs w:val="20"/>
              </w:rPr>
              <w:t>5 000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8B5294" w:rsidRDefault="004D6A3D" w:rsidP="002F6FED">
            <w:pPr>
              <w:jc w:val="right"/>
              <w:rPr>
                <w:color w:val="000000"/>
                <w:sz w:val="20"/>
                <w:szCs w:val="20"/>
              </w:rPr>
            </w:pPr>
            <w:r>
              <w:rPr>
                <w:color w:val="000000"/>
                <w:sz w:val="20"/>
                <w:szCs w:val="20"/>
              </w:rPr>
              <w:t>5 000</w:t>
            </w: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4D6A3D" w:rsidP="002F6FED">
            <w:pPr>
              <w:jc w:val="right"/>
              <w:rPr>
                <w:color w:val="000000"/>
                <w:sz w:val="20"/>
                <w:szCs w:val="20"/>
              </w:rPr>
            </w:pPr>
            <w:r>
              <w:rPr>
                <w:color w:val="000000"/>
                <w:sz w:val="20"/>
                <w:szCs w:val="20"/>
              </w:rPr>
              <w:t>5 000</w:t>
            </w:r>
          </w:p>
        </w:tc>
      </w:tr>
      <w:tr w:rsidR="002D4D69" w:rsidTr="002F6FED">
        <w:trPr>
          <w:gridAfter w:val="4"/>
          <w:wAfter w:w="3747" w:type="dxa"/>
          <w:trHeight w:val="2385"/>
        </w:trPr>
        <w:tc>
          <w:tcPr>
            <w:tcW w:w="682" w:type="dxa"/>
            <w:tcBorders>
              <w:top w:val="nil"/>
              <w:left w:val="single" w:sz="4" w:space="0" w:color="auto"/>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lastRenderedPageBreak/>
              <w:t>1.4.</w:t>
            </w:r>
          </w:p>
        </w:tc>
        <w:tc>
          <w:tcPr>
            <w:tcW w:w="2548"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Отслеживание выполнения условий муниципальных контрактов на поставку товаров, выполнение работ, оказание услуг для нужд Октябрьского района и осуществление денежных взысканий (штрафов) за нарушение сроков исполнения муниципальных контрактов</w:t>
            </w:r>
          </w:p>
        </w:tc>
        <w:tc>
          <w:tcPr>
            <w:tcW w:w="1543" w:type="dxa"/>
            <w:gridSpan w:val="2"/>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 </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Отношение количества контрактов, по которым проводятся проверки, к общему количеству контрактов, %</w:t>
            </w:r>
          </w:p>
        </w:tc>
        <w:tc>
          <w:tcPr>
            <w:tcW w:w="993"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right"/>
              <w:rPr>
                <w:color w:val="000000"/>
                <w:sz w:val="20"/>
                <w:szCs w:val="20"/>
              </w:rPr>
            </w:pPr>
            <w:r w:rsidRPr="008B5294">
              <w:rPr>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right"/>
              <w:rPr>
                <w:color w:val="000000"/>
                <w:sz w:val="20"/>
                <w:szCs w:val="20"/>
              </w:rPr>
            </w:pPr>
            <w:r w:rsidRPr="008B5294">
              <w:rPr>
                <w:color w:val="000000"/>
                <w:sz w:val="20"/>
                <w:szCs w:val="20"/>
              </w:rPr>
              <w:t> </w:t>
            </w:r>
          </w:p>
        </w:tc>
        <w:tc>
          <w:tcPr>
            <w:tcW w:w="1106"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right"/>
              <w:rPr>
                <w:color w:val="000000"/>
                <w:sz w:val="20"/>
                <w:szCs w:val="20"/>
              </w:rPr>
            </w:pPr>
            <w:r w:rsidRPr="008B5294">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hideMark/>
          </w:tcPr>
          <w:p w:rsidR="002D4D69" w:rsidRPr="008B5294" w:rsidRDefault="00AD7C45" w:rsidP="002F6FED">
            <w:pPr>
              <w:jc w:val="right"/>
              <w:rPr>
                <w:color w:val="000000"/>
                <w:sz w:val="20"/>
                <w:szCs w:val="20"/>
              </w:rPr>
            </w:pPr>
            <w:r>
              <w:rPr>
                <w:color w:val="000000"/>
                <w:sz w:val="20"/>
                <w:szCs w:val="20"/>
              </w:rPr>
              <w:t>2</w:t>
            </w:r>
            <w:r w:rsidR="002D4D69" w:rsidRPr="008B5294">
              <w:rPr>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 </w:t>
            </w: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 </w:t>
            </w:r>
          </w:p>
        </w:tc>
      </w:tr>
      <w:tr w:rsidR="002D4D69" w:rsidTr="002F6FED">
        <w:trPr>
          <w:gridAfter w:val="4"/>
          <w:wAfter w:w="3747" w:type="dxa"/>
          <w:trHeight w:val="2610"/>
        </w:trPr>
        <w:tc>
          <w:tcPr>
            <w:tcW w:w="682" w:type="dxa"/>
            <w:tcBorders>
              <w:top w:val="nil"/>
              <w:left w:val="single" w:sz="4" w:space="0" w:color="auto"/>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1.5.</w:t>
            </w:r>
          </w:p>
        </w:tc>
        <w:tc>
          <w:tcPr>
            <w:tcW w:w="2548"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Анализ эффективности осуществляемых ранее мер поддержки и стимулирования деятельности субъектов малого предпринимательства</w:t>
            </w:r>
          </w:p>
        </w:tc>
        <w:tc>
          <w:tcPr>
            <w:tcW w:w="1543" w:type="dxa"/>
            <w:gridSpan w:val="2"/>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 </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 xml:space="preserve">Отношение количества предпринимателей, которым оказаны меры поддержки и которые уплачивают налоги в местный бюджет, к количеству предпринимателей, которым оказаны меры поддержки, % </w:t>
            </w:r>
          </w:p>
        </w:tc>
        <w:tc>
          <w:tcPr>
            <w:tcW w:w="993"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right"/>
              <w:rPr>
                <w:color w:val="000000"/>
                <w:sz w:val="20"/>
                <w:szCs w:val="20"/>
              </w:rPr>
            </w:pPr>
            <w:r w:rsidRPr="008B5294">
              <w:rPr>
                <w:color w:val="000000"/>
                <w:sz w:val="20"/>
                <w:szCs w:val="20"/>
              </w:rPr>
              <w:t>100%</w:t>
            </w:r>
          </w:p>
        </w:tc>
        <w:tc>
          <w:tcPr>
            <w:tcW w:w="992"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right"/>
              <w:rPr>
                <w:color w:val="000000"/>
                <w:sz w:val="20"/>
                <w:szCs w:val="20"/>
              </w:rPr>
            </w:pPr>
            <w:r w:rsidRPr="008B5294">
              <w:rPr>
                <w:color w:val="000000"/>
                <w:sz w:val="20"/>
                <w:szCs w:val="20"/>
              </w:rPr>
              <w:t>100%</w:t>
            </w:r>
          </w:p>
        </w:tc>
        <w:tc>
          <w:tcPr>
            <w:tcW w:w="1106"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right"/>
              <w:rPr>
                <w:color w:val="000000"/>
                <w:sz w:val="20"/>
                <w:szCs w:val="20"/>
              </w:rPr>
            </w:pPr>
            <w:r w:rsidRPr="008B5294">
              <w:rPr>
                <w:color w:val="000000"/>
                <w:sz w:val="20"/>
                <w:szCs w:val="20"/>
              </w:rPr>
              <w:t>100%</w:t>
            </w:r>
          </w:p>
        </w:tc>
        <w:tc>
          <w:tcPr>
            <w:tcW w:w="1131" w:type="dxa"/>
            <w:gridSpan w:val="2"/>
            <w:tcBorders>
              <w:top w:val="nil"/>
              <w:left w:val="nil"/>
              <w:bottom w:val="single" w:sz="4" w:space="0" w:color="auto"/>
              <w:right w:val="single" w:sz="4" w:space="0" w:color="auto"/>
            </w:tcBorders>
            <w:shd w:val="clear" w:color="auto" w:fill="auto"/>
            <w:hideMark/>
          </w:tcPr>
          <w:p w:rsidR="002D4D69" w:rsidRPr="008B5294" w:rsidRDefault="00AD7C45" w:rsidP="002F6FED">
            <w:pPr>
              <w:jc w:val="right"/>
              <w:rPr>
                <w:color w:val="000000"/>
                <w:sz w:val="20"/>
                <w:szCs w:val="20"/>
              </w:rPr>
            </w:pPr>
            <w:r>
              <w:rPr>
                <w:color w:val="000000"/>
                <w:sz w:val="20"/>
                <w:szCs w:val="20"/>
              </w:rPr>
              <w:t>1</w:t>
            </w:r>
            <w:r w:rsidR="002D4D69" w:rsidRPr="008B5294">
              <w:rPr>
                <w:color w:val="000000"/>
                <w:sz w:val="20"/>
                <w:szCs w:val="20"/>
              </w:rPr>
              <w:t>50,0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8B5294" w:rsidRDefault="00AD7C45" w:rsidP="002F6FED">
            <w:pPr>
              <w:jc w:val="right"/>
              <w:rPr>
                <w:color w:val="000000"/>
                <w:sz w:val="20"/>
                <w:szCs w:val="20"/>
              </w:rPr>
            </w:pPr>
            <w:r>
              <w:rPr>
                <w:color w:val="000000"/>
                <w:sz w:val="20"/>
                <w:szCs w:val="20"/>
              </w:rPr>
              <w:t>1</w:t>
            </w:r>
            <w:r w:rsidR="002D4D69" w:rsidRPr="008B5294">
              <w:rPr>
                <w:color w:val="000000"/>
                <w:sz w:val="20"/>
                <w:szCs w:val="20"/>
              </w:rPr>
              <w:t>50,0</w:t>
            </w: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AD7C45" w:rsidP="002F6FED">
            <w:pPr>
              <w:jc w:val="right"/>
              <w:rPr>
                <w:color w:val="000000"/>
                <w:sz w:val="20"/>
                <w:szCs w:val="20"/>
              </w:rPr>
            </w:pPr>
            <w:r>
              <w:rPr>
                <w:color w:val="000000"/>
                <w:sz w:val="20"/>
                <w:szCs w:val="20"/>
              </w:rPr>
              <w:t>1</w:t>
            </w:r>
            <w:r w:rsidR="002D4D69" w:rsidRPr="008B5294">
              <w:rPr>
                <w:color w:val="000000"/>
                <w:sz w:val="20"/>
                <w:szCs w:val="20"/>
              </w:rPr>
              <w:t>50,0</w:t>
            </w:r>
          </w:p>
        </w:tc>
      </w:tr>
      <w:tr w:rsidR="002D4D69" w:rsidTr="002F6FED">
        <w:trPr>
          <w:gridAfter w:val="4"/>
          <w:wAfter w:w="3747" w:type="dxa"/>
          <w:trHeight w:val="2610"/>
        </w:trPr>
        <w:tc>
          <w:tcPr>
            <w:tcW w:w="682" w:type="dxa"/>
            <w:tcBorders>
              <w:top w:val="nil"/>
              <w:left w:val="single" w:sz="4" w:space="0" w:color="auto"/>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1.6.</w:t>
            </w:r>
          </w:p>
        </w:tc>
        <w:tc>
          <w:tcPr>
            <w:tcW w:w="2548"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Меры, направленные  на сокращение задолженности по налоговым платежам в бюджет района</w:t>
            </w:r>
          </w:p>
        </w:tc>
        <w:tc>
          <w:tcPr>
            <w:tcW w:w="1543" w:type="dxa"/>
            <w:gridSpan w:val="2"/>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В течение отчетного периода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 </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2F6FED">
            <w:pPr>
              <w:rPr>
                <w:color w:val="000000"/>
                <w:sz w:val="20"/>
                <w:szCs w:val="20"/>
              </w:rPr>
            </w:pPr>
            <w:r w:rsidRPr="008B5294">
              <w:rPr>
                <w:color w:val="000000"/>
                <w:sz w:val="20"/>
                <w:szCs w:val="20"/>
              </w:rPr>
              <w:t>Отношение   суммы задолженности по налоговым платежам в бюджет района, планируемой к получению в результате  проведения мероприятий,  к годовой  сумме налоговых доходов, утвержденной первоначальным решением о бюджете, %</w:t>
            </w:r>
          </w:p>
        </w:tc>
        <w:tc>
          <w:tcPr>
            <w:tcW w:w="993" w:type="dxa"/>
            <w:tcBorders>
              <w:top w:val="nil"/>
              <w:left w:val="nil"/>
              <w:bottom w:val="single" w:sz="4" w:space="0" w:color="auto"/>
              <w:right w:val="single" w:sz="4" w:space="0" w:color="auto"/>
            </w:tcBorders>
            <w:shd w:val="clear" w:color="auto" w:fill="auto"/>
            <w:hideMark/>
          </w:tcPr>
          <w:p w:rsidR="002D4D69" w:rsidRPr="008B5294" w:rsidRDefault="00AD7C45" w:rsidP="002F6FED">
            <w:pPr>
              <w:jc w:val="right"/>
              <w:rPr>
                <w:color w:val="000000"/>
                <w:sz w:val="20"/>
                <w:szCs w:val="20"/>
              </w:rPr>
            </w:pPr>
            <w:r>
              <w:rPr>
                <w:color w:val="000000"/>
                <w:sz w:val="20"/>
                <w:szCs w:val="20"/>
              </w:rPr>
              <w:t>Не менее 0,03</w:t>
            </w:r>
            <w:r w:rsidR="002D4D69" w:rsidRPr="008B5294">
              <w:rPr>
                <w:color w:val="000000"/>
                <w:sz w:val="20"/>
                <w:szCs w:val="20"/>
              </w:rPr>
              <w:t>%</w:t>
            </w:r>
          </w:p>
        </w:tc>
        <w:tc>
          <w:tcPr>
            <w:tcW w:w="992" w:type="dxa"/>
            <w:tcBorders>
              <w:top w:val="nil"/>
              <w:left w:val="nil"/>
              <w:bottom w:val="single" w:sz="4" w:space="0" w:color="auto"/>
              <w:right w:val="single" w:sz="4" w:space="0" w:color="auto"/>
            </w:tcBorders>
            <w:shd w:val="clear" w:color="auto" w:fill="auto"/>
            <w:hideMark/>
          </w:tcPr>
          <w:p w:rsidR="002D4D69" w:rsidRPr="008B5294" w:rsidRDefault="00AD7C45" w:rsidP="002F6FED">
            <w:pPr>
              <w:jc w:val="right"/>
              <w:rPr>
                <w:color w:val="000000"/>
                <w:sz w:val="20"/>
                <w:szCs w:val="20"/>
              </w:rPr>
            </w:pPr>
            <w:r>
              <w:rPr>
                <w:color w:val="000000"/>
                <w:sz w:val="20"/>
                <w:szCs w:val="20"/>
              </w:rPr>
              <w:t>Не менее 0,03</w:t>
            </w:r>
            <w:r w:rsidR="002D4D69" w:rsidRPr="008B5294">
              <w:rPr>
                <w:color w:val="000000"/>
                <w:sz w:val="20"/>
                <w:szCs w:val="20"/>
              </w:rPr>
              <w:t>%</w:t>
            </w:r>
          </w:p>
        </w:tc>
        <w:tc>
          <w:tcPr>
            <w:tcW w:w="1106" w:type="dxa"/>
            <w:tcBorders>
              <w:top w:val="nil"/>
              <w:left w:val="nil"/>
              <w:bottom w:val="single" w:sz="4" w:space="0" w:color="auto"/>
              <w:right w:val="single" w:sz="4" w:space="0" w:color="auto"/>
            </w:tcBorders>
            <w:shd w:val="clear" w:color="auto" w:fill="auto"/>
            <w:hideMark/>
          </w:tcPr>
          <w:p w:rsidR="002D4D69" w:rsidRPr="008B5294" w:rsidRDefault="00AD7C45" w:rsidP="002F6FED">
            <w:pPr>
              <w:jc w:val="right"/>
              <w:rPr>
                <w:color w:val="000000"/>
                <w:sz w:val="20"/>
                <w:szCs w:val="20"/>
              </w:rPr>
            </w:pPr>
            <w:r>
              <w:rPr>
                <w:color w:val="000000"/>
                <w:sz w:val="20"/>
                <w:szCs w:val="20"/>
              </w:rPr>
              <w:t>Не менее 0,03</w:t>
            </w:r>
            <w:r w:rsidR="002D4D69" w:rsidRPr="008B5294">
              <w:rPr>
                <w:color w:val="000000"/>
                <w:sz w:val="20"/>
                <w:szCs w:val="20"/>
              </w:rPr>
              <w:t>%</w:t>
            </w:r>
          </w:p>
        </w:tc>
        <w:tc>
          <w:tcPr>
            <w:tcW w:w="1131" w:type="dxa"/>
            <w:gridSpan w:val="2"/>
            <w:tcBorders>
              <w:top w:val="nil"/>
              <w:left w:val="nil"/>
              <w:bottom w:val="single" w:sz="4" w:space="0" w:color="auto"/>
              <w:right w:val="single" w:sz="4" w:space="0" w:color="auto"/>
            </w:tcBorders>
            <w:shd w:val="clear" w:color="auto" w:fill="auto"/>
            <w:hideMark/>
          </w:tcPr>
          <w:p w:rsidR="002D4D69" w:rsidRPr="008B5294" w:rsidRDefault="00AD7C45" w:rsidP="002F6FED">
            <w:pPr>
              <w:jc w:val="right"/>
              <w:rPr>
                <w:color w:val="000000"/>
                <w:sz w:val="20"/>
                <w:szCs w:val="20"/>
              </w:rPr>
            </w:pPr>
            <w:r>
              <w:rPr>
                <w:color w:val="000000"/>
                <w:sz w:val="20"/>
                <w:szCs w:val="20"/>
              </w:rPr>
              <w:t>2</w:t>
            </w:r>
            <w:r w:rsidR="002D4D69" w:rsidRPr="008B5294">
              <w:rPr>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8B5294" w:rsidRDefault="00AD7C45" w:rsidP="002F6FED">
            <w:pPr>
              <w:jc w:val="right"/>
              <w:rPr>
                <w:color w:val="000000"/>
                <w:sz w:val="20"/>
                <w:szCs w:val="20"/>
              </w:rPr>
            </w:pPr>
            <w:r>
              <w:rPr>
                <w:color w:val="000000"/>
                <w:sz w:val="20"/>
                <w:szCs w:val="20"/>
              </w:rPr>
              <w:t>2</w:t>
            </w:r>
            <w:r w:rsidR="002D4D69" w:rsidRPr="008B5294">
              <w:rPr>
                <w:color w:val="000000"/>
                <w:sz w:val="20"/>
                <w:szCs w:val="20"/>
              </w:rPr>
              <w:t>00,0</w:t>
            </w: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AD7C45" w:rsidP="002F6FED">
            <w:pPr>
              <w:jc w:val="right"/>
              <w:rPr>
                <w:color w:val="000000"/>
                <w:sz w:val="20"/>
                <w:szCs w:val="20"/>
              </w:rPr>
            </w:pPr>
            <w:r>
              <w:rPr>
                <w:color w:val="000000"/>
                <w:sz w:val="20"/>
                <w:szCs w:val="20"/>
              </w:rPr>
              <w:t>2</w:t>
            </w:r>
            <w:r w:rsidR="002D4D69" w:rsidRPr="008B5294">
              <w:rPr>
                <w:color w:val="000000"/>
                <w:sz w:val="20"/>
                <w:szCs w:val="20"/>
              </w:rPr>
              <w:t>00,0</w:t>
            </w:r>
          </w:p>
        </w:tc>
      </w:tr>
      <w:tr w:rsidR="002D4D69" w:rsidTr="002F6FED">
        <w:trPr>
          <w:gridAfter w:val="4"/>
          <w:wAfter w:w="3747" w:type="dxa"/>
          <w:trHeight w:val="439"/>
        </w:trPr>
        <w:tc>
          <w:tcPr>
            <w:tcW w:w="15436" w:type="dxa"/>
            <w:gridSpan w:val="14"/>
            <w:tcBorders>
              <w:top w:val="single" w:sz="4" w:space="0" w:color="auto"/>
              <w:left w:val="single" w:sz="4" w:space="0" w:color="auto"/>
              <w:bottom w:val="nil"/>
              <w:right w:val="nil"/>
            </w:tcBorders>
            <w:shd w:val="clear" w:color="000000" w:fill="B7DEE8"/>
            <w:vAlign w:val="center"/>
            <w:hideMark/>
          </w:tcPr>
          <w:p w:rsidR="002D4D69" w:rsidRPr="008B5294" w:rsidRDefault="002D4D69" w:rsidP="002F6FED">
            <w:pPr>
              <w:jc w:val="center"/>
              <w:rPr>
                <w:b/>
                <w:bCs/>
                <w:color w:val="000000"/>
                <w:sz w:val="20"/>
                <w:szCs w:val="20"/>
              </w:rPr>
            </w:pPr>
            <w:r w:rsidRPr="008B5294">
              <w:rPr>
                <w:b/>
                <w:bCs/>
                <w:color w:val="000000"/>
                <w:sz w:val="20"/>
                <w:szCs w:val="20"/>
              </w:rPr>
              <w:t>2. Мероприятия по оптимизации расходов бюджета муниципального образования</w:t>
            </w:r>
          </w:p>
        </w:tc>
      </w:tr>
      <w:tr w:rsidR="002D4D69" w:rsidTr="002F6FED">
        <w:trPr>
          <w:gridAfter w:val="4"/>
          <w:wAfter w:w="3747" w:type="dxa"/>
          <w:trHeight w:val="43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2548"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rPr>
                <w:b/>
                <w:bCs/>
                <w:color w:val="000000"/>
                <w:sz w:val="20"/>
                <w:szCs w:val="20"/>
              </w:rPr>
            </w:pPr>
            <w:r w:rsidRPr="008B5294">
              <w:rPr>
                <w:b/>
                <w:bCs/>
                <w:color w:val="000000"/>
                <w:sz w:val="20"/>
                <w:szCs w:val="20"/>
              </w:rPr>
              <w:t>Всего по расходам,  в том числе:</w:t>
            </w:r>
          </w:p>
        </w:tc>
        <w:tc>
          <w:tcPr>
            <w:tcW w:w="1543" w:type="dxa"/>
            <w:gridSpan w:val="2"/>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b/>
                <w:bCs/>
                <w:color w:val="000000"/>
                <w:sz w:val="20"/>
                <w:szCs w:val="20"/>
              </w:rPr>
            </w:pPr>
            <w:r w:rsidRPr="008B5294">
              <w:rPr>
                <w:b/>
                <w:bCs/>
                <w:color w:val="000000"/>
                <w:sz w:val="20"/>
                <w:szCs w:val="20"/>
              </w:rPr>
              <w:t> </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342C3B" w:rsidP="002F6FED">
            <w:pPr>
              <w:jc w:val="right"/>
              <w:rPr>
                <w:b/>
                <w:bCs/>
                <w:color w:val="000000"/>
                <w:sz w:val="20"/>
                <w:szCs w:val="20"/>
              </w:rPr>
            </w:pPr>
            <w:r>
              <w:rPr>
                <w:b/>
                <w:bCs/>
                <w:color w:val="000000"/>
                <w:sz w:val="20"/>
                <w:szCs w:val="20"/>
              </w:rPr>
              <w:t>24 800,1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0A2510" w:rsidP="002F6FED">
            <w:pPr>
              <w:jc w:val="right"/>
              <w:rPr>
                <w:b/>
                <w:bCs/>
                <w:color w:val="000000"/>
                <w:sz w:val="20"/>
                <w:szCs w:val="20"/>
              </w:rPr>
            </w:pPr>
            <w:r>
              <w:rPr>
                <w:b/>
                <w:bCs/>
                <w:color w:val="000000"/>
                <w:sz w:val="20"/>
                <w:szCs w:val="20"/>
              </w:rPr>
              <w:t>17 385</w:t>
            </w:r>
            <w:r w:rsidR="002D4D69" w:rsidRPr="008B5294">
              <w:rPr>
                <w:b/>
                <w:bCs/>
                <w:color w:val="000000"/>
                <w:sz w:val="20"/>
                <w:szCs w:val="20"/>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2D4D69" w:rsidP="002F6FED">
            <w:pPr>
              <w:jc w:val="right"/>
              <w:rPr>
                <w:b/>
                <w:bCs/>
                <w:color w:val="000000"/>
                <w:sz w:val="20"/>
                <w:szCs w:val="20"/>
              </w:rPr>
            </w:pPr>
            <w:r>
              <w:rPr>
                <w:b/>
                <w:bCs/>
                <w:color w:val="000000"/>
                <w:sz w:val="20"/>
                <w:szCs w:val="20"/>
              </w:rPr>
              <w:t>17 385</w:t>
            </w:r>
            <w:r w:rsidRPr="008B5294">
              <w:rPr>
                <w:b/>
                <w:bCs/>
                <w:color w:val="000000"/>
                <w:sz w:val="20"/>
                <w:szCs w:val="20"/>
              </w:rPr>
              <w:t>,0</w:t>
            </w:r>
          </w:p>
        </w:tc>
      </w:tr>
      <w:tr w:rsidR="002D4D69" w:rsidTr="001A7314">
        <w:trPr>
          <w:gridAfter w:val="4"/>
          <w:wAfter w:w="3747" w:type="dxa"/>
          <w:trHeight w:val="3039"/>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2D4D69" w:rsidRPr="008B5294" w:rsidRDefault="002D4D69" w:rsidP="002F6FED">
            <w:pPr>
              <w:jc w:val="center"/>
              <w:rPr>
                <w:sz w:val="20"/>
                <w:szCs w:val="20"/>
              </w:rPr>
            </w:pPr>
            <w:r w:rsidRPr="008B5294">
              <w:rPr>
                <w:sz w:val="20"/>
                <w:szCs w:val="20"/>
              </w:rPr>
              <w:lastRenderedPageBreak/>
              <w:t>2.1</w:t>
            </w:r>
          </w:p>
        </w:tc>
        <w:tc>
          <w:tcPr>
            <w:tcW w:w="2548" w:type="dxa"/>
            <w:tcBorders>
              <w:top w:val="nil"/>
              <w:left w:val="nil"/>
              <w:bottom w:val="single" w:sz="4" w:space="0" w:color="auto"/>
              <w:right w:val="single" w:sz="4" w:space="0" w:color="auto"/>
            </w:tcBorders>
            <w:shd w:val="clear" w:color="auto" w:fill="auto"/>
            <w:hideMark/>
          </w:tcPr>
          <w:p w:rsidR="002D4D69" w:rsidRDefault="002D4D69" w:rsidP="002F6FED">
            <w:pPr>
              <w:rPr>
                <w:sz w:val="20"/>
                <w:szCs w:val="20"/>
              </w:rPr>
            </w:pPr>
            <w:r w:rsidRPr="008B5294">
              <w:rPr>
                <w:sz w:val="20"/>
                <w:szCs w:val="20"/>
              </w:rPr>
              <w:t>Реорганизация муниципальных  образовательных  организаций  Октябрьского района  в форме объединения</w:t>
            </w:r>
            <w:r>
              <w:rPr>
                <w:sz w:val="20"/>
                <w:szCs w:val="20"/>
              </w:rPr>
              <w:t>:</w:t>
            </w:r>
            <w:r w:rsidRPr="008B5294">
              <w:rPr>
                <w:sz w:val="20"/>
                <w:szCs w:val="20"/>
              </w:rPr>
              <w:t xml:space="preserve"> </w:t>
            </w:r>
          </w:p>
          <w:p w:rsidR="002D4D69" w:rsidRDefault="002D4D69" w:rsidP="002F6FED">
            <w:pPr>
              <w:rPr>
                <w:sz w:val="20"/>
                <w:szCs w:val="20"/>
              </w:rPr>
            </w:pPr>
            <w:r w:rsidRPr="008B5294">
              <w:rPr>
                <w:sz w:val="20"/>
                <w:szCs w:val="20"/>
              </w:rPr>
              <w:t xml:space="preserve"> </w:t>
            </w:r>
          </w:p>
          <w:p w:rsidR="002D4D69" w:rsidRDefault="002D4D69" w:rsidP="002F6FED">
            <w:pPr>
              <w:rPr>
                <w:sz w:val="20"/>
                <w:szCs w:val="20"/>
              </w:rPr>
            </w:pPr>
            <w:r>
              <w:rPr>
                <w:sz w:val="20"/>
                <w:szCs w:val="20"/>
              </w:rPr>
              <w:t xml:space="preserve">-МБУ ДО  «Дом детского творчества «Новое поколение» и МБУ ДО Дом детского творчества» с. </w:t>
            </w:r>
            <w:proofErr w:type="spellStart"/>
            <w:r>
              <w:rPr>
                <w:sz w:val="20"/>
                <w:szCs w:val="20"/>
              </w:rPr>
              <w:t>Перегребное</w:t>
            </w:r>
            <w:proofErr w:type="spellEnd"/>
            <w:r w:rsidR="00361524">
              <w:rPr>
                <w:sz w:val="20"/>
                <w:szCs w:val="20"/>
              </w:rPr>
              <w:t>;</w:t>
            </w:r>
          </w:p>
          <w:p w:rsidR="00361524" w:rsidRDefault="00361524" w:rsidP="002F6FED">
            <w:pPr>
              <w:rPr>
                <w:sz w:val="20"/>
                <w:szCs w:val="20"/>
              </w:rPr>
            </w:pPr>
            <w:r>
              <w:rPr>
                <w:sz w:val="20"/>
                <w:szCs w:val="20"/>
              </w:rPr>
              <w:t>- МКОУ «</w:t>
            </w:r>
            <w:proofErr w:type="spellStart"/>
            <w:r>
              <w:rPr>
                <w:sz w:val="20"/>
                <w:szCs w:val="20"/>
              </w:rPr>
              <w:t>Перегребинская</w:t>
            </w:r>
            <w:proofErr w:type="spellEnd"/>
            <w:r>
              <w:rPr>
                <w:sz w:val="20"/>
                <w:szCs w:val="20"/>
              </w:rPr>
              <w:t xml:space="preserve"> СОШ путем присоединения к нему МКОУ «</w:t>
            </w:r>
            <w:proofErr w:type="spellStart"/>
            <w:r>
              <w:rPr>
                <w:sz w:val="20"/>
                <w:szCs w:val="20"/>
              </w:rPr>
              <w:t>Чемашинская</w:t>
            </w:r>
            <w:proofErr w:type="spellEnd"/>
            <w:r>
              <w:rPr>
                <w:sz w:val="20"/>
                <w:szCs w:val="20"/>
              </w:rPr>
              <w:t xml:space="preserve"> СОШ»;</w:t>
            </w:r>
          </w:p>
          <w:p w:rsidR="00361524" w:rsidRDefault="00361524" w:rsidP="002F6FED">
            <w:pPr>
              <w:rPr>
                <w:sz w:val="20"/>
                <w:szCs w:val="20"/>
              </w:rPr>
            </w:pPr>
            <w:r>
              <w:rPr>
                <w:sz w:val="20"/>
                <w:szCs w:val="20"/>
              </w:rPr>
              <w:t>- МКОУ «</w:t>
            </w:r>
            <w:proofErr w:type="spellStart"/>
            <w:r>
              <w:rPr>
                <w:sz w:val="20"/>
                <w:szCs w:val="20"/>
              </w:rPr>
              <w:t>Шеркальская</w:t>
            </w:r>
            <w:proofErr w:type="spellEnd"/>
            <w:r>
              <w:rPr>
                <w:sz w:val="20"/>
                <w:szCs w:val="20"/>
              </w:rPr>
              <w:t xml:space="preserve"> СОШ» путем присоединения к нему МБДОУ ДСОВ «Солнышко» </w:t>
            </w:r>
            <w:proofErr w:type="spellStart"/>
            <w:r>
              <w:rPr>
                <w:sz w:val="20"/>
                <w:szCs w:val="20"/>
              </w:rPr>
              <w:t>с.Шеркалы</w:t>
            </w:r>
            <w:proofErr w:type="spellEnd"/>
            <w:r w:rsidR="00DF6BCA">
              <w:rPr>
                <w:sz w:val="20"/>
                <w:szCs w:val="20"/>
              </w:rPr>
              <w:t>;</w:t>
            </w:r>
          </w:p>
          <w:p w:rsidR="00DF6BCA" w:rsidRPr="008B5294" w:rsidRDefault="00DF6BCA" w:rsidP="002F6FED">
            <w:pPr>
              <w:rPr>
                <w:sz w:val="20"/>
                <w:szCs w:val="20"/>
              </w:rPr>
            </w:pPr>
          </w:p>
        </w:tc>
        <w:tc>
          <w:tcPr>
            <w:tcW w:w="1543" w:type="dxa"/>
            <w:gridSpan w:val="2"/>
            <w:tcBorders>
              <w:top w:val="nil"/>
              <w:left w:val="nil"/>
              <w:bottom w:val="single" w:sz="4" w:space="0" w:color="auto"/>
              <w:right w:val="single" w:sz="4" w:space="0" w:color="auto"/>
            </w:tcBorders>
            <w:shd w:val="clear" w:color="auto" w:fill="auto"/>
            <w:vAlign w:val="center"/>
            <w:hideMark/>
          </w:tcPr>
          <w:p w:rsidR="002D4D69" w:rsidRDefault="002D4D69" w:rsidP="002F6FED">
            <w:pPr>
              <w:jc w:val="center"/>
              <w:rPr>
                <w:sz w:val="20"/>
                <w:szCs w:val="20"/>
              </w:rPr>
            </w:pPr>
            <w:r>
              <w:rPr>
                <w:sz w:val="20"/>
                <w:szCs w:val="20"/>
              </w:rPr>
              <w:t xml:space="preserve"> </w:t>
            </w:r>
          </w:p>
          <w:p w:rsidR="002D4D69" w:rsidRDefault="002D4D69" w:rsidP="002F6FED">
            <w:pPr>
              <w:jc w:val="center"/>
              <w:rPr>
                <w:sz w:val="20"/>
                <w:szCs w:val="20"/>
              </w:rPr>
            </w:pPr>
          </w:p>
          <w:p w:rsidR="002D4D69" w:rsidRPr="00FE4CA8" w:rsidRDefault="002D4D69" w:rsidP="002F6FED">
            <w:pPr>
              <w:rPr>
                <w:sz w:val="20"/>
                <w:szCs w:val="20"/>
              </w:rPr>
            </w:pPr>
            <w:r>
              <w:rPr>
                <w:sz w:val="20"/>
                <w:szCs w:val="20"/>
              </w:rPr>
              <w:t>Сентябрь 2019 года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Проект постановление администрации Октябрьского района  «Об утверждении плана мероприятий по реорганизации неэффективных муниципальных образовательных организаций Октябрьского района»</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Количество муниципальных учреждений, подлежащих реорганизации, единиц</w:t>
            </w:r>
          </w:p>
        </w:tc>
        <w:tc>
          <w:tcPr>
            <w:tcW w:w="993" w:type="dxa"/>
            <w:tcBorders>
              <w:top w:val="nil"/>
              <w:left w:val="nil"/>
              <w:bottom w:val="single" w:sz="4" w:space="0" w:color="auto"/>
              <w:right w:val="single" w:sz="4" w:space="0" w:color="auto"/>
            </w:tcBorders>
            <w:shd w:val="clear" w:color="auto" w:fill="auto"/>
            <w:hideMark/>
          </w:tcPr>
          <w:p w:rsidR="002D4D69" w:rsidRDefault="002D4D69" w:rsidP="002F6FED">
            <w:pPr>
              <w:jc w:val="cente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DF6BCA" w:rsidP="002F6FED">
            <w:pPr>
              <w:rPr>
                <w:sz w:val="20"/>
                <w:szCs w:val="20"/>
              </w:rPr>
            </w:pPr>
            <w:r>
              <w:rPr>
                <w:sz w:val="20"/>
                <w:szCs w:val="20"/>
              </w:rPr>
              <w:t>6</w:t>
            </w: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DF6BCA" w:rsidRPr="00361524" w:rsidRDefault="00361524" w:rsidP="00DF6BCA">
            <w:pPr>
              <w:rPr>
                <w:sz w:val="20"/>
                <w:szCs w:val="20"/>
              </w:rPr>
            </w:pPr>
            <w:r>
              <w:rPr>
                <w:sz w:val="20"/>
                <w:szCs w:val="20"/>
              </w:rPr>
              <w:t xml:space="preserve">      </w:t>
            </w:r>
          </w:p>
          <w:p w:rsidR="002D4D69" w:rsidRPr="00361524" w:rsidRDefault="002D4D69" w:rsidP="00361524">
            <w:pP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rPr>
                <w:color w:val="000000"/>
                <w:sz w:val="20"/>
                <w:szCs w:val="20"/>
              </w:rPr>
            </w:pPr>
            <w:r w:rsidRPr="008B5294">
              <w:rPr>
                <w:color w:val="000000"/>
                <w:sz w:val="20"/>
                <w:szCs w:val="20"/>
              </w:rPr>
              <w:t> </w:t>
            </w:r>
          </w:p>
        </w:tc>
        <w:tc>
          <w:tcPr>
            <w:tcW w:w="1106"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rPr>
                <w:color w:val="000000"/>
                <w:sz w:val="20"/>
                <w:szCs w:val="20"/>
              </w:rPr>
            </w:pPr>
            <w:r w:rsidRPr="008B5294">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hideMark/>
          </w:tcPr>
          <w:p w:rsidR="00361524" w:rsidRDefault="00361524" w:rsidP="001A7314">
            <w:pPr>
              <w:jc w:val="center"/>
              <w:rPr>
                <w:color w:val="000000"/>
                <w:sz w:val="20"/>
                <w:szCs w:val="20"/>
              </w:rPr>
            </w:pPr>
          </w:p>
          <w:p w:rsidR="00361524" w:rsidRPr="00361524" w:rsidRDefault="00361524" w:rsidP="00361524">
            <w:pPr>
              <w:rPr>
                <w:sz w:val="20"/>
                <w:szCs w:val="20"/>
              </w:rPr>
            </w:pPr>
          </w:p>
          <w:p w:rsidR="00361524" w:rsidRPr="00361524" w:rsidRDefault="00361524" w:rsidP="00361524">
            <w:pPr>
              <w:rPr>
                <w:sz w:val="20"/>
                <w:szCs w:val="20"/>
              </w:rPr>
            </w:pPr>
          </w:p>
          <w:p w:rsidR="00361524" w:rsidRPr="00361524" w:rsidRDefault="00361524" w:rsidP="00361524">
            <w:pPr>
              <w:rPr>
                <w:sz w:val="20"/>
                <w:szCs w:val="20"/>
              </w:rPr>
            </w:pPr>
          </w:p>
          <w:p w:rsidR="00361524" w:rsidRPr="00361524" w:rsidRDefault="00342C3B" w:rsidP="00361524">
            <w:pPr>
              <w:rPr>
                <w:sz w:val="20"/>
                <w:szCs w:val="20"/>
              </w:rPr>
            </w:pPr>
            <w:r>
              <w:rPr>
                <w:sz w:val="20"/>
                <w:szCs w:val="20"/>
              </w:rPr>
              <w:t xml:space="preserve">     </w:t>
            </w:r>
            <w:r w:rsidR="00361524">
              <w:rPr>
                <w:sz w:val="20"/>
                <w:szCs w:val="20"/>
              </w:rPr>
              <w:t>420,0</w:t>
            </w:r>
          </w:p>
          <w:p w:rsidR="00361524" w:rsidRPr="00361524" w:rsidRDefault="00361524" w:rsidP="00361524">
            <w:pPr>
              <w:rPr>
                <w:sz w:val="20"/>
                <w:szCs w:val="20"/>
              </w:rPr>
            </w:pPr>
          </w:p>
          <w:p w:rsidR="00361524" w:rsidRPr="00361524" w:rsidRDefault="00361524" w:rsidP="00361524">
            <w:pPr>
              <w:rPr>
                <w:sz w:val="20"/>
                <w:szCs w:val="20"/>
              </w:rPr>
            </w:pPr>
          </w:p>
          <w:p w:rsidR="00361524" w:rsidRPr="00361524" w:rsidRDefault="00361524" w:rsidP="00361524">
            <w:pPr>
              <w:rPr>
                <w:sz w:val="20"/>
                <w:szCs w:val="20"/>
              </w:rPr>
            </w:pPr>
          </w:p>
          <w:p w:rsidR="00361524" w:rsidRDefault="00361524" w:rsidP="00361524">
            <w:pPr>
              <w:rPr>
                <w:sz w:val="20"/>
                <w:szCs w:val="20"/>
              </w:rPr>
            </w:pPr>
          </w:p>
          <w:p w:rsidR="00361524" w:rsidRDefault="00361524" w:rsidP="00361524">
            <w:pPr>
              <w:rPr>
                <w:sz w:val="20"/>
                <w:szCs w:val="20"/>
              </w:rPr>
            </w:pPr>
          </w:p>
          <w:p w:rsidR="002D4D69" w:rsidRPr="00361524" w:rsidRDefault="002D4D69" w:rsidP="00361524">
            <w:pPr>
              <w:rPr>
                <w:sz w:val="20"/>
                <w:szCs w:val="20"/>
              </w:rPr>
            </w:pPr>
          </w:p>
        </w:tc>
        <w:tc>
          <w:tcPr>
            <w:tcW w:w="992" w:type="dxa"/>
            <w:gridSpan w:val="2"/>
            <w:tcBorders>
              <w:top w:val="nil"/>
              <w:left w:val="nil"/>
              <w:bottom w:val="single" w:sz="4" w:space="0" w:color="auto"/>
              <w:right w:val="single" w:sz="4" w:space="0" w:color="auto"/>
            </w:tcBorders>
            <w:shd w:val="clear" w:color="auto" w:fill="auto"/>
            <w:noWrap/>
            <w:hideMark/>
          </w:tcPr>
          <w:p w:rsidR="002D4D69" w:rsidRDefault="002D4D69" w:rsidP="002F6FED">
            <w:pPr>
              <w:rPr>
                <w:color w:val="000000"/>
                <w:sz w:val="20"/>
                <w:szCs w:val="20"/>
              </w:rPr>
            </w:pPr>
            <w:r w:rsidRPr="008B5294">
              <w:rPr>
                <w:color w:val="000000"/>
                <w:sz w:val="20"/>
                <w:szCs w:val="20"/>
              </w:rPr>
              <w:t> </w:t>
            </w: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Pr="00FE4CA8" w:rsidRDefault="002D4D69" w:rsidP="002F6FED">
            <w:pPr>
              <w:rPr>
                <w:sz w:val="20"/>
                <w:szCs w:val="20"/>
              </w:rPr>
            </w:pPr>
          </w:p>
          <w:p w:rsidR="002D4D69" w:rsidRDefault="002D4D69" w:rsidP="002F6FED">
            <w:pPr>
              <w:rPr>
                <w:sz w:val="20"/>
                <w:szCs w:val="20"/>
              </w:rPr>
            </w:pPr>
          </w:p>
          <w:p w:rsidR="002D4D69" w:rsidRDefault="002D4D69" w:rsidP="002F6FED">
            <w:pPr>
              <w:rPr>
                <w:sz w:val="20"/>
                <w:szCs w:val="20"/>
              </w:rPr>
            </w:pPr>
          </w:p>
          <w:p w:rsidR="002D4D69" w:rsidRPr="00FE4CA8" w:rsidRDefault="002D4D69" w:rsidP="002F6FED">
            <w:pPr>
              <w:rPr>
                <w:sz w:val="20"/>
                <w:szCs w:val="20"/>
              </w:rPr>
            </w:pP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rPr>
                <w:color w:val="000000"/>
                <w:sz w:val="20"/>
                <w:szCs w:val="20"/>
              </w:rPr>
            </w:pPr>
            <w:r w:rsidRPr="008B5294">
              <w:rPr>
                <w:color w:val="000000"/>
                <w:sz w:val="20"/>
                <w:szCs w:val="20"/>
              </w:rPr>
              <w:t> </w:t>
            </w:r>
          </w:p>
        </w:tc>
      </w:tr>
      <w:tr w:rsidR="002D4D69" w:rsidTr="001A7314">
        <w:trPr>
          <w:gridAfter w:val="4"/>
          <w:wAfter w:w="3747" w:type="dxa"/>
          <w:trHeight w:val="945"/>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2D4D69" w:rsidRPr="008B5294" w:rsidRDefault="001A7314" w:rsidP="002F6FED">
            <w:pPr>
              <w:jc w:val="center"/>
              <w:rPr>
                <w:sz w:val="20"/>
                <w:szCs w:val="20"/>
              </w:rPr>
            </w:pPr>
            <w:r>
              <w:rPr>
                <w:sz w:val="20"/>
                <w:szCs w:val="20"/>
              </w:rPr>
              <w:t>2.2</w:t>
            </w:r>
          </w:p>
        </w:tc>
        <w:tc>
          <w:tcPr>
            <w:tcW w:w="2548"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 xml:space="preserve">Экономия по торгам, сложившаяся в результате проведенных  конкурсных процедур  </w:t>
            </w:r>
          </w:p>
        </w:tc>
        <w:tc>
          <w:tcPr>
            <w:tcW w:w="1543" w:type="dxa"/>
            <w:gridSpan w:val="2"/>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В течение года</w:t>
            </w:r>
          </w:p>
        </w:tc>
        <w:tc>
          <w:tcPr>
            <w:tcW w:w="2340" w:type="dxa"/>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rPr>
                <w:sz w:val="20"/>
                <w:szCs w:val="20"/>
              </w:rPr>
            </w:pPr>
            <w:r w:rsidRPr="008B5294">
              <w:rPr>
                <w:sz w:val="20"/>
                <w:szCs w:val="20"/>
              </w:rPr>
              <w:t> </w:t>
            </w:r>
          </w:p>
        </w:tc>
        <w:tc>
          <w:tcPr>
            <w:tcW w:w="1974"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 xml:space="preserve">Экономия, сложившаяся в результате торгов, </w:t>
            </w:r>
            <w:proofErr w:type="spellStart"/>
            <w:r w:rsidRPr="008B5294">
              <w:rPr>
                <w:sz w:val="20"/>
                <w:szCs w:val="20"/>
              </w:rPr>
              <w:t>тыс.рублей</w:t>
            </w:r>
            <w:proofErr w:type="spellEnd"/>
          </w:p>
        </w:tc>
        <w:tc>
          <w:tcPr>
            <w:tcW w:w="993" w:type="dxa"/>
            <w:tcBorders>
              <w:top w:val="nil"/>
              <w:left w:val="nil"/>
              <w:bottom w:val="single" w:sz="4" w:space="0" w:color="auto"/>
              <w:right w:val="single" w:sz="4" w:space="0" w:color="auto"/>
            </w:tcBorders>
            <w:shd w:val="clear" w:color="auto" w:fill="auto"/>
            <w:hideMark/>
          </w:tcPr>
          <w:p w:rsidR="002D4D69" w:rsidRPr="008B5294" w:rsidRDefault="001A7314" w:rsidP="002F6FED">
            <w:pPr>
              <w:jc w:val="center"/>
              <w:rPr>
                <w:sz w:val="20"/>
                <w:szCs w:val="20"/>
              </w:rPr>
            </w:pPr>
            <w:r>
              <w:rPr>
                <w:sz w:val="20"/>
                <w:szCs w:val="20"/>
              </w:rPr>
              <w:t>15 0</w:t>
            </w:r>
            <w:r w:rsidR="002D4D69" w:rsidRPr="008B5294">
              <w:rPr>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15 000,0</w:t>
            </w:r>
          </w:p>
        </w:tc>
        <w:tc>
          <w:tcPr>
            <w:tcW w:w="1106"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rPr>
                <w:color w:val="000000"/>
                <w:sz w:val="20"/>
                <w:szCs w:val="20"/>
              </w:rPr>
            </w:pPr>
            <w:r w:rsidRPr="008B5294">
              <w:rPr>
                <w:color w:val="000000"/>
                <w:sz w:val="20"/>
                <w:szCs w:val="20"/>
              </w:rPr>
              <w:t xml:space="preserve">15 </w:t>
            </w:r>
            <w:r>
              <w:rPr>
                <w:color w:val="000000"/>
                <w:sz w:val="20"/>
                <w:szCs w:val="20"/>
              </w:rPr>
              <w:t>0</w:t>
            </w:r>
            <w:r w:rsidRPr="008B5294">
              <w:rPr>
                <w:color w:val="000000"/>
                <w:sz w:val="20"/>
                <w:szCs w:val="20"/>
              </w:rPr>
              <w:t>00,0</w:t>
            </w:r>
          </w:p>
        </w:tc>
        <w:tc>
          <w:tcPr>
            <w:tcW w:w="1131" w:type="dxa"/>
            <w:gridSpan w:val="2"/>
            <w:tcBorders>
              <w:top w:val="nil"/>
              <w:left w:val="nil"/>
              <w:bottom w:val="single" w:sz="4" w:space="0" w:color="auto"/>
              <w:right w:val="single" w:sz="4" w:space="0" w:color="auto"/>
            </w:tcBorders>
            <w:shd w:val="clear" w:color="auto" w:fill="auto"/>
            <w:noWrap/>
            <w:hideMark/>
          </w:tcPr>
          <w:p w:rsidR="002D4D69" w:rsidRPr="008B5294" w:rsidRDefault="001A7314" w:rsidP="002F6FED">
            <w:pPr>
              <w:jc w:val="right"/>
              <w:rPr>
                <w:color w:val="000000"/>
                <w:sz w:val="20"/>
                <w:szCs w:val="20"/>
              </w:rPr>
            </w:pPr>
            <w:r>
              <w:rPr>
                <w:color w:val="000000"/>
                <w:sz w:val="20"/>
                <w:szCs w:val="20"/>
              </w:rPr>
              <w:t>15 0</w:t>
            </w:r>
            <w:r w:rsidR="002D4D69" w:rsidRPr="008B5294">
              <w:rPr>
                <w:color w:val="000000"/>
                <w:sz w:val="20"/>
                <w:szCs w:val="20"/>
              </w:rPr>
              <w:t>00,0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15 000,0</w:t>
            </w: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15 000,0</w:t>
            </w:r>
          </w:p>
        </w:tc>
      </w:tr>
      <w:tr w:rsidR="002D4D69" w:rsidTr="002F6FED">
        <w:trPr>
          <w:gridAfter w:val="4"/>
          <w:wAfter w:w="3747" w:type="dxa"/>
          <w:trHeight w:val="273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2D4D69" w:rsidRPr="008B5294" w:rsidRDefault="001A7314" w:rsidP="002F6FED">
            <w:pPr>
              <w:jc w:val="center"/>
              <w:rPr>
                <w:sz w:val="20"/>
                <w:szCs w:val="20"/>
              </w:rPr>
            </w:pPr>
            <w:r>
              <w:rPr>
                <w:sz w:val="20"/>
                <w:szCs w:val="20"/>
              </w:rPr>
              <w:t>2.3</w:t>
            </w:r>
          </w:p>
        </w:tc>
        <w:tc>
          <w:tcPr>
            <w:tcW w:w="2548" w:type="dxa"/>
            <w:tcBorders>
              <w:top w:val="nil"/>
              <w:left w:val="nil"/>
              <w:bottom w:val="nil"/>
              <w:right w:val="nil"/>
            </w:tcBorders>
            <w:shd w:val="clear" w:color="auto" w:fill="auto"/>
            <w:hideMark/>
          </w:tcPr>
          <w:p w:rsidR="002D4D69" w:rsidRPr="008B5294" w:rsidRDefault="002D4D69" w:rsidP="002F6FED">
            <w:pPr>
              <w:rPr>
                <w:sz w:val="20"/>
                <w:szCs w:val="20"/>
              </w:rPr>
            </w:pPr>
            <w:r w:rsidRPr="008B5294">
              <w:rPr>
                <w:sz w:val="20"/>
                <w:szCs w:val="20"/>
              </w:rPr>
              <w:t>Расширение перечня и объёма платных услуг, оказываемых бюджетными и автономными учреждениями Октябрьского района в соответствии с их Уставами, а также пересмотреть действующий порядок определения платы за оказание услуг (выполнение работ), с определением эффективного уровня рентабельности</w:t>
            </w:r>
          </w:p>
        </w:tc>
        <w:tc>
          <w:tcPr>
            <w:tcW w:w="1543" w:type="dxa"/>
            <w:gridSpan w:val="2"/>
            <w:tcBorders>
              <w:top w:val="nil"/>
              <w:left w:val="single" w:sz="4" w:space="0" w:color="auto"/>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В течение года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 xml:space="preserve">Внесение изменений в Уставы муниципальных учреждений </w:t>
            </w:r>
            <w:r w:rsidRPr="008B5294">
              <w:rPr>
                <w:sz w:val="20"/>
                <w:szCs w:val="20"/>
              </w:rPr>
              <w:br/>
              <w:t>Октябрьского района</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 xml:space="preserve">Увеличение объема платных услуг ежегодно, </w:t>
            </w:r>
            <w:proofErr w:type="spellStart"/>
            <w:r w:rsidRPr="008B5294">
              <w:rPr>
                <w:sz w:val="20"/>
                <w:szCs w:val="20"/>
              </w:rPr>
              <w:t>тыс.рублей</w:t>
            </w:r>
            <w:proofErr w:type="spellEnd"/>
          </w:p>
        </w:tc>
        <w:tc>
          <w:tcPr>
            <w:tcW w:w="993"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center"/>
              <w:rPr>
                <w:sz w:val="20"/>
                <w:szCs w:val="20"/>
              </w:rPr>
            </w:pPr>
            <w:r w:rsidRPr="008B5294">
              <w:rPr>
                <w:sz w:val="20"/>
                <w:szCs w:val="20"/>
              </w:rPr>
              <w:t>1 500,0</w:t>
            </w:r>
          </w:p>
        </w:tc>
        <w:tc>
          <w:tcPr>
            <w:tcW w:w="992"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rPr>
                <w:color w:val="000000"/>
                <w:sz w:val="20"/>
                <w:szCs w:val="20"/>
              </w:rPr>
            </w:pPr>
            <w:r w:rsidRPr="008B5294">
              <w:rPr>
                <w:color w:val="000000"/>
                <w:sz w:val="20"/>
                <w:szCs w:val="20"/>
              </w:rPr>
              <w:t> </w:t>
            </w:r>
            <w:r>
              <w:rPr>
                <w:color w:val="000000"/>
                <w:sz w:val="20"/>
                <w:szCs w:val="20"/>
              </w:rPr>
              <w:t>1500,0</w:t>
            </w:r>
          </w:p>
        </w:tc>
        <w:tc>
          <w:tcPr>
            <w:tcW w:w="1106"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rPr>
                <w:color w:val="000000"/>
                <w:sz w:val="20"/>
                <w:szCs w:val="20"/>
              </w:rPr>
            </w:pPr>
            <w:r w:rsidRPr="008B5294">
              <w:rPr>
                <w:color w:val="000000"/>
                <w:sz w:val="20"/>
                <w:szCs w:val="20"/>
              </w:rPr>
              <w:t> </w:t>
            </w:r>
            <w:r>
              <w:rPr>
                <w:color w:val="000000"/>
                <w:sz w:val="20"/>
                <w:szCs w:val="20"/>
              </w:rPr>
              <w:t>1500,0</w:t>
            </w:r>
          </w:p>
        </w:tc>
        <w:tc>
          <w:tcPr>
            <w:tcW w:w="1131" w:type="dxa"/>
            <w:gridSpan w:val="2"/>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1 500,0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1 500,0</w:t>
            </w: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1 500,0</w:t>
            </w:r>
          </w:p>
        </w:tc>
      </w:tr>
      <w:tr w:rsidR="002D4D69" w:rsidTr="002F6FED">
        <w:trPr>
          <w:gridAfter w:val="4"/>
          <w:wAfter w:w="3747" w:type="dxa"/>
          <w:trHeight w:val="108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2D4D69" w:rsidRPr="008B5294" w:rsidRDefault="001A7314" w:rsidP="002F6FED">
            <w:pPr>
              <w:jc w:val="center"/>
              <w:rPr>
                <w:sz w:val="20"/>
                <w:szCs w:val="20"/>
              </w:rPr>
            </w:pPr>
            <w:r>
              <w:rPr>
                <w:sz w:val="20"/>
                <w:szCs w:val="20"/>
              </w:rPr>
              <w:lastRenderedPageBreak/>
              <w:t>2.4</w:t>
            </w:r>
          </w:p>
        </w:tc>
        <w:tc>
          <w:tcPr>
            <w:tcW w:w="2548"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 xml:space="preserve">Оптимизация </w:t>
            </w:r>
            <w:r>
              <w:rPr>
                <w:sz w:val="20"/>
                <w:szCs w:val="20"/>
              </w:rPr>
              <w:t>ш</w:t>
            </w:r>
            <w:r w:rsidRPr="008B5294">
              <w:rPr>
                <w:sz w:val="20"/>
                <w:szCs w:val="20"/>
              </w:rPr>
              <w:t>татной  численности  работников   органов  местного  самоуправления</w:t>
            </w:r>
          </w:p>
        </w:tc>
        <w:tc>
          <w:tcPr>
            <w:tcW w:w="1543" w:type="dxa"/>
            <w:gridSpan w:val="2"/>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В течение года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 </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Количество штатных единиц, подлежащих  сокращению</w:t>
            </w:r>
          </w:p>
        </w:tc>
        <w:tc>
          <w:tcPr>
            <w:tcW w:w="993" w:type="dxa"/>
            <w:tcBorders>
              <w:top w:val="nil"/>
              <w:left w:val="nil"/>
              <w:bottom w:val="single" w:sz="4" w:space="0" w:color="auto"/>
              <w:right w:val="single" w:sz="4" w:space="0" w:color="auto"/>
            </w:tcBorders>
            <w:shd w:val="clear" w:color="auto" w:fill="auto"/>
            <w:hideMark/>
          </w:tcPr>
          <w:p w:rsidR="002D4D69" w:rsidRPr="00C74A28" w:rsidRDefault="00342C3B" w:rsidP="002F6FED">
            <w:pPr>
              <w:jc w:val="center"/>
              <w:rPr>
                <w:sz w:val="20"/>
                <w:szCs w:val="20"/>
              </w:rPr>
            </w:pPr>
            <w:r>
              <w:rPr>
                <w:sz w:val="20"/>
                <w:szCs w:val="20"/>
              </w:rPr>
              <w:t>8</w:t>
            </w:r>
            <w:r w:rsidR="002D4D69" w:rsidRPr="00C74A28">
              <w:rPr>
                <w:sz w:val="20"/>
                <w:szCs w:val="20"/>
              </w:rPr>
              <w:t>,0</w:t>
            </w:r>
          </w:p>
        </w:tc>
        <w:tc>
          <w:tcPr>
            <w:tcW w:w="992" w:type="dxa"/>
            <w:tcBorders>
              <w:top w:val="nil"/>
              <w:left w:val="nil"/>
              <w:bottom w:val="single" w:sz="4" w:space="0" w:color="auto"/>
              <w:right w:val="single" w:sz="4" w:space="0" w:color="auto"/>
            </w:tcBorders>
            <w:shd w:val="clear" w:color="auto" w:fill="auto"/>
            <w:noWrap/>
            <w:hideMark/>
          </w:tcPr>
          <w:p w:rsidR="002D4D69" w:rsidRPr="00C74A28" w:rsidRDefault="002D4D69" w:rsidP="002F6FED">
            <w:pPr>
              <w:rPr>
                <w:color w:val="000000"/>
                <w:sz w:val="20"/>
                <w:szCs w:val="20"/>
              </w:rPr>
            </w:pPr>
            <w:r w:rsidRPr="00C74A28">
              <w:rPr>
                <w:color w:val="000000"/>
                <w:sz w:val="20"/>
                <w:szCs w:val="20"/>
              </w:rPr>
              <w:t> </w:t>
            </w:r>
          </w:p>
        </w:tc>
        <w:tc>
          <w:tcPr>
            <w:tcW w:w="1106" w:type="dxa"/>
            <w:tcBorders>
              <w:top w:val="nil"/>
              <w:left w:val="nil"/>
              <w:bottom w:val="single" w:sz="4" w:space="0" w:color="auto"/>
              <w:right w:val="single" w:sz="4" w:space="0" w:color="auto"/>
            </w:tcBorders>
            <w:shd w:val="clear" w:color="auto" w:fill="auto"/>
            <w:noWrap/>
            <w:hideMark/>
          </w:tcPr>
          <w:p w:rsidR="002D4D69" w:rsidRPr="00C74A28" w:rsidRDefault="002D4D69" w:rsidP="002F6FED">
            <w:pPr>
              <w:rPr>
                <w:color w:val="000000"/>
                <w:sz w:val="20"/>
                <w:szCs w:val="20"/>
              </w:rPr>
            </w:pPr>
            <w:r w:rsidRPr="00C74A28">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hideMark/>
          </w:tcPr>
          <w:p w:rsidR="002D4D69" w:rsidRPr="00C74A28" w:rsidRDefault="00342C3B" w:rsidP="002F6FED">
            <w:pPr>
              <w:jc w:val="right"/>
              <w:rPr>
                <w:color w:val="000000"/>
                <w:sz w:val="20"/>
                <w:szCs w:val="20"/>
              </w:rPr>
            </w:pPr>
            <w:r>
              <w:rPr>
                <w:color w:val="000000"/>
                <w:sz w:val="20"/>
                <w:szCs w:val="20"/>
              </w:rPr>
              <w:t>5 859,0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C74A28" w:rsidRDefault="002D4D69" w:rsidP="002F6FED">
            <w:pPr>
              <w:rPr>
                <w:color w:val="000000"/>
                <w:sz w:val="20"/>
                <w:szCs w:val="20"/>
              </w:rPr>
            </w:pPr>
            <w:r w:rsidRPr="00C74A28">
              <w:rPr>
                <w:color w:val="000000"/>
                <w:sz w:val="20"/>
                <w:szCs w:val="20"/>
              </w:rPr>
              <w:t> </w:t>
            </w:r>
          </w:p>
        </w:tc>
        <w:tc>
          <w:tcPr>
            <w:tcW w:w="1135" w:type="dxa"/>
            <w:tcBorders>
              <w:top w:val="nil"/>
              <w:left w:val="nil"/>
              <w:bottom w:val="single" w:sz="4" w:space="0" w:color="auto"/>
              <w:right w:val="single" w:sz="4" w:space="0" w:color="auto"/>
            </w:tcBorders>
            <w:shd w:val="clear" w:color="auto" w:fill="auto"/>
            <w:noWrap/>
            <w:hideMark/>
          </w:tcPr>
          <w:p w:rsidR="002D4D69" w:rsidRPr="00C74A28" w:rsidRDefault="002D4D69" w:rsidP="002F6FED">
            <w:pPr>
              <w:rPr>
                <w:color w:val="000000"/>
                <w:sz w:val="20"/>
                <w:szCs w:val="20"/>
              </w:rPr>
            </w:pPr>
            <w:r w:rsidRPr="00C74A28">
              <w:rPr>
                <w:color w:val="000000"/>
                <w:sz w:val="20"/>
                <w:szCs w:val="20"/>
              </w:rPr>
              <w:t> </w:t>
            </w:r>
          </w:p>
        </w:tc>
      </w:tr>
      <w:tr w:rsidR="002D4D69" w:rsidTr="002F6FED">
        <w:trPr>
          <w:gridAfter w:val="4"/>
          <w:wAfter w:w="3747" w:type="dxa"/>
          <w:trHeight w:val="735"/>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2D4D69" w:rsidRPr="008B5294" w:rsidRDefault="001A7314" w:rsidP="002F6FED">
            <w:pPr>
              <w:jc w:val="center"/>
              <w:rPr>
                <w:sz w:val="20"/>
                <w:szCs w:val="20"/>
              </w:rPr>
            </w:pPr>
            <w:r>
              <w:rPr>
                <w:sz w:val="20"/>
                <w:szCs w:val="20"/>
              </w:rPr>
              <w:t>2.5</w:t>
            </w:r>
          </w:p>
        </w:tc>
        <w:tc>
          <w:tcPr>
            <w:tcW w:w="2548"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 xml:space="preserve">Оптимизация штатной численности  работников социальной  сферы </w:t>
            </w:r>
          </w:p>
        </w:tc>
        <w:tc>
          <w:tcPr>
            <w:tcW w:w="1543" w:type="dxa"/>
            <w:gridSpan w:val="2"/>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В течение года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Проект приказа учредителя</w:t>
            </w:r>
          </w:p>
        </w:tc>
        <w:tc>
          <w:tcPr>
            <w:tcW w:w="1974"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Количество штатных единиц, подлежащих  сокращению</w:t>
            </w:r>
          </w:p>
        </w:tc>
        <w:tc>
          <w:tcPr>
            <w:tcW w:w="993" w:type="dxa"/>
            <w:tcBorders>
              <w:top w:val="nil"/>
              <w:left w:val="nil"/>
              <w:bottom w:val="single" w:sz="4" w:space="0" w:color="auto"/>
              <w:right w:val="single" w:sz="4" w:space="0" w:color="auto"/>
            </w:tcBorders>
            <w:shd w:val="clear" w:color="auto" w:fill="auto"/>
            <w:hideMark/>
          </w:tcPr>
          <w:p w:rsidR="002D4D69" w:rsidRPr="00195C29" w:rsidRDefault="00DF6BCA" w:rsidP="002F6FED">
            <w:pPr>
              <w:jc w:val="center"/>
              <w:rPr>
                <w:sz w:val="20"/>
                <w:szCs w:val="20"/>
                <w:highlight w:val="yellow"/>
              </w:rPr>
            </w:pPr>
            <w:r>
              <w:rPr>
                <w:sz w:val="20"/>
                <w:szCs w:val="20"/>
              </w:rPr>
              <w:t>6</w:t>
            </w:r>
          </w:p>
        </w:tc>
        <w:tc>
          <w:tcPr>
            <w:tcW w:w="992" w:type="dxa"/>
            <w:tcBorders>
              <w:top w:val="nil"/>
              <w:left w:val="nil"/>
              <w:bottom w:val="single" w:sz="4" w:space="0" w:color="auto"/>
              <w:right w:val="single" w:sz="4" w:space="0" w:color="auto"/>
            </w:tcBorders>
            <w:shd w:val="clear" w:color="auto" w:fill="auto"/>
            <w:noWrap/>
            <w:hideMark/>
          </w:tcPr>
          <w:p w:rsidR="002D4D69" w:rsidRPr="00DF6BCA" w:rsidRDefault="002D4D69" w:rsidP="002F6FED">
            <w:pPr>
              <w:rPr>
                <w:color w:val="000000"/>
                <w:sz w:val="20"/>
                <w:szCs w:val="20"/>
              </w:rPr>
            </w:pPr>
            <w:r w:rsidRPr="00DF6BCA">
              <w:rPr>
                <w:color w:val="000000"/>
                <w:sz w:val="20"/>
                <w:szCs w:val="20"/>
              </w:rPr>
              <w:t> </w:t>
            </w:r>
          </w:p>
        </w:tc>
        <w:tc>
          <w:tcPr>
            <w:tcW w:w="1106" w:type="dxa"/>
            <w:tcBorders>
              <w:top w:val="nil"/>
              <w:left w:val="nil"/>
              <w:bottom w:val="single" w:sz="4" w:space="0" w:color="auto"/>
              <w:right w:val="single" w:sz="4" w:space="0" w:color="auto"/>
            </w:tcBorders>
            <w:shd w:val="clear" w:color="auto" w:fill="auto"/>
            <w:noWrap/>
            <w:hideMark/>
          </w:tcPr>
          <w:p w:rsidR="002D4D69" w:rsidRPr="00DF6BCA" w:rsidRDefault="002D4D69" w:rsidP="002F6FED">
            <w:pPr>
              <w:rPr>
                <w:color w:val="000000"/>
                <w:sz w:val="20"/>
                <w:szCs w:val="20"/>
              </w:rPr>
            </w:pPr>
            <w:r w:rsidRPr="00DF6BCA">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hideMark/>
          </w:tcPr>
          <w:p w:rsidR="002D4D69" w:rsidRPr="00DF6BCA" w:rsidRDefault="00DF6BCA" w:rsidP="002F6FED">
            <w:pPr>
              <w:jc w:val="right"/>
              <w:rPr>
                <w:color w:val="000000"/>
                <w:sz w:val="20"/>
                <w:szCs w:val="20"/>
              </w:rPr>
            </w:pPr>
            <w:r>
              <w:rPr>
                <w:color w:val="000000"/>
                <w:sz w:val="20"/>
                <w:szCs w:val="20"/>
              </w:rPr>
              <w:t>1 791,1</w:t>
            </w:r>
            <w:r w:rsidR="002D4D69" w:rsidRPr="00DF6BCA">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DF6BCA" w:rsidRDefault="002D4D69" w:rsidP="002F6FED">
            <w:pPr>
              <w:rPr>
                <w:color w:val="000000"/>
                <w:sz w:val="20"/>
                <w:szCs w:val="20"/>
              </w:rPr>
            </w:pPr>
            <w:r w:rsidRPr="00DF6BCA">
              <w:rPr>
                <w:color w:val="000000"/>
                <w:sz w:val="20"/>
                <w:szCs w:val="20"/>
              </w:rPr>
              <w:t> 655,0</w:t>
            </w:r>
          </w:p>
        </w:tc>
        <w:tc>
          <w:tcPr>
            <w:tcW w:w="1135" w:type="dxa"/>
            <w:tcBorders>
              <w:top w:val="nil"/>
              <w:left w:val="nil"/>
              <w:bottom w:val="single" w:sz="4" w:space="0" w:color="auto"/>
              <w:right w:val="single" w:sz="4" w:space="0" w:color="auto"/>
            </w:tcBorders>
            <w:shd w:val="clear" w:color="auto" w:fill="auto"/>
            <w:noWrap/>
            <w:hideMark/>
          </w:tcPr>
          <w:p w:rsidR="002D4D69" w:rsidRPr="00DF6BCA" w:rsidRDefault="002D4D69" w:rsidP="002F6FED">
            <w:pPr>
              <w:rPr>
                <w:color w:val="000000"/>
                <w:sz w:val="20"/>
                <w:szCs w:val="20"/>
              </w:rPr>
            </w:pPr>
            <w:r w:rsidRPr="00DF6BCA">
              <w:rPr>
                <w:color w:val="000000"/>
                <w:sz w:val="20"/>
                <w:szCs w:val="20"/>
              </w:rPr>
              <w:t> 655,0</w:t>
            </w:r>
          </w:p>
        </w:tc>
      </w:tr>
      <w:tr w:rsidR="002D4D69" w:rsidTr="002F6FED">
        <w:trPr>
          <w:gridAfter w:val="4"/>
          <w:wAfter w:w="3747" w:type="dxa"/>
          <w:trHeight w:val="126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2D4D69" w:rsidRPr="008B5294" w:rsidRDefault="001A7314" w:rsidP="002F6FED">
            <w:pPr>
              <w:jc w:val="center"/>
              <w:rPr>
                <w:sz w:val="20"/>
                <w:szCs w:val="20"/>
              </w:rPr>
            </w:pPr>
            <w:r>
              <w:rPr>
                <w:sz w:val="20"/>
                <w:szCs w:val="20"/>
              </w:rPr>
              <w:t>2.6</w:t>
            </w:r>
          </w:p>
        </w:tc>
        <w:tc>
          <w:tcPr>
            <w:tcW w:w="2548" w:type="dxa"/>
            <w:tcBorders>
              <w:top w:val="nil"/>
              <w:left w:val="nil"/>
              <w:bottom w:val="single" w:sz="4" w:space="0" w:color="auto"/>
              <w:right w:val="single" w:sz="4" w:space="0" w:color="auto"/>
            </w:tcBorders>
            <w:shd w:val="clear" w:color="auto" w:fill="auto"/>
            <w:vAlign w:val="bottom"/>
            <w:hideMark/>
          </w:tcPr>
          <w:p w:rsidR="002D4D69" w:rsidRPr="008B5294" w:rsidRDefault="002D4D69" w:rsidP="002F6FED">
            <w:pPr>
              <w:rPr>
                <w:sz w:val="20"/>
                <w:szCs w:val="20"/>
              </w:rPr>
            </w:pPr>
            <w:r w:rsidRPr="008B5294">
              <w:rPr>
                <w:sz w:val="20"/>
                <w:szCs w:val="20"/>
              </w:rPr>
              <w:t xml:space="preserve">Экономия, сложившаяся в результате заключения муниципальными учреждениями </w:t>
            </w:r>
            <w:proofErr w:type="spellStart"/>
            <w:r w:rsidRPr="008B5294">
              <w:rPr>
                <w:sz w:val="20"/>
                <w:szCs w:val="20"/>
              </w:rPr>
              <w:t>энергосервисных</w:t>
            </w:r>
            <w:proofErr w:type="spellEnd"/>
            <w:r w:rsidRPr="008B5294">
              <w:rPr>
                <w:sz w:val="20"/>
                <w:szCs w:val="20"/>
              </w:rPr>
              <w:t xml:space="preserve"> контрактов на оказание коммунальных услуг</w:t>
            </w:r>
          </w:p>
        </w:tc>
        <w:tc>
          <w:tcPr>
            <w:tcW w:w="1543" w:type="dxa"/>
            <w:gridSpan w:val="2"/>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В течение года</w:t>
            </w:r>
          </w:p>
        </w:tc>
        <w:tc>
          <w:tcPr>
            <w:tcW w:w="2340"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 </w:t>
            </w:r>
          </w:p>
        </w:tc>
        <w:tc>
          <w:tcPr>
            <w:tcW w:w="1974" w:type="dxa"/>
            <w:tcBorders>
              <w:top w:val="nil"/>
              <w:left w:val="nil"/>
              <w:bottom w:val="nil"/>
              <w:right w:val="nil"/>
            </w:tcBorders>
            <w:shd w:val="clear" w:color="auto" w:fill="auto"/>
            <w:vAlign w:val="bottom"/>
            <w:hideMark/>
          </w:tcPr>
          <w:p w:rsidR="002D4D69" w:rsidRPr="008B5294" w:rsidRDefault="002D4D69" w:rsidP="002F6FED">
            <w:pPr>
              <w:rPr>
                <w:sz w:val="20"/>
                <w:szCs w:val="20"/>
              </w:rPr>
            </w:pPr>
            <w:r w:rsidRPr="008B5294">
              <w:rPr>
                <w:sz w:val="20"/>
                <w:szCs w:val="20"/>
              </w:rPr>
              <w:t xml:space="preserve">Экономия,  сложившаяся в результате заключения муниципальными учреждениями </w:t>
            </w:r>
            <w:proofErr w:type="spellStart"/>
            <w:r w:rsidRPr="008B5294">
              <w:rPr>
                <w:sz w:val="20"/>
                <w:szCs w:val="20"/>
              </w:rPr>
              <w:t>энергосервисных</w:t>
            </w:r>
            <w:proofErr w:type="spellEnd"/>
            <w:r w:rsidRPr="008B5294">
              <w:rPr>
                <w:sz w:val="20"/>
                <w:szCs w:val="20"/>
              </w:rPr>
              <w:t xml:space="preserve"> контрактов</w:t>
            </w:r>
          </w:p>
        </w:tc>
        <w:tc>
          <w:tcPr>
            <w:tcW w:w="993" w:type="dxa"/>
            <w:tcBorders>
              <w:top w:val="nil"/>
              <w:left w:val="single" w:sz="4" w:space="0" w:color="auto"/>
              <w:bottom w:val="single" w:sz="4" w:space="0" w:color="auto"/>
              <w:right w:val="single" w:sz="4" w:space="0" w:color="auto"/>
            </w:tcBorders>
            <w:shd w:val="clear" w:color="auto" w:fill="auto"/>
            <w:hideMark/>
          </w:tcPr>
          <w:p w:rsidR="002D4D69" w:rsidRPr="008B5294" w:rsidRDefault="002D4D69" w:rsidP="002F6FED">
            <w:pPr>
              <w:jc w:val="center"/>
              <w:rPr>
                <w:sz w:val="20"/>
                <w:szCs w:val="20"/>
              </w:rPr>
            </w:pPr>
            <w:r w:rsidRPr="008B5294">
              <w:rPr>
                <w:sz w:val="20"/>
                <w:szCs w:val="20"/>
              </w:rPr>
              <w:t>200,0</w:t>
            </w:r>
          </w:p>
        </w:tc>
        <w:tc>
          <w:tcPr>
            <w:tcW w:w="992"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center"/>
              <w:rPr>
                <w:sz w:val="20"/>
                <w:szCs w:val="20"/>
              </w:rPr>
            </w:pPr>
            <w:r w:rsidRPr="008B5294">
              <w:rPr>
                <w:sz w:val="20"/>
                <w:szCs w:val="20"/>
              </w:rPr>
              <w:t>200,0</w:t>
            </w:r>
          </w:p>
        </w:tc>
        <w:tc>
          <w:tcPr>
            <w:tcW w:w="1106"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center"/>
              <w:rPr>
                <w:sz w:val="20"/>
                <w:szCs w:val="20"/>
              </w:rPr>
            </w:pPr>
            <w:r w:rsidRPr="008B5294">
              <w:rPr>
                <w:sz w:val="20"/>
                <w:szCs w:val="20"/>
              </w:rPr>
              <w:t>200,0</w:t>
            </w:r>
          </w:p>
        </w:tc>
        <w:tc>
          <w:tcPr>
            <w:tcW w:w="1131" w:type="dxa"/>
            <w:gridSpan w:val="2"/>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200,0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200,0</w:t>
            </w: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200,0</w:t>
            </w:r>
          </w:p>
        </w:tc>
      </w:tr>
      <w:tr w:rsidR="002D4D69" w:rsidTr="002F6FED">
        <w:trPr>
          <w:gridAfter w:val="4"/>
          <w:wAfter w:w="3747" w:type="dxa"/>
          <w:trHeight w:val="126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2D4D69" w:rsidRPr="008B5294" w:rsidRDefault="001A7314" w:rsidP="002F6FED">
            <w:pPr>
              <w:jc w:val="center"/>
              <w:rPr>
                <w:sz w:val="20"/>
                <w:szCs w:val="20"/>
              </w:rPr>
            </w:pPr>
            <w:r>
              <w:rPr>
                <w:sz w:val="20"/>
                <w:szCs w:val="20"/>
              </w:rPr>
              <w:t>2.7</w:t>
            </w:r>
          </w:p>
        </w:tc>
        <w:tc>
          <w:tcPr>
            <w:tcW w:w="2548" w:type="dxa"/>
            <w:tcBorders>
              <w:top w:val="nil"/>
              <w:left w:val="nil"/>
              <w:bottom w:val="nil"/>
              <w:right w:val="nil"/>
            </w:tcBorders>
            <w:shd w:val="clear" w:color="auto" w:fill="auto"/>
            <w:vAlign w:val="bottom"/>
            <w:hideMark/>
          </w:tcPr>
          <w:p w:rsidR="002D4D69" w:rsidRPr="008B5294" w:rsidRDefault="002D4D69" w:rsidP="002F6FED">
            <w:pPr>
              <w:rPr>
                <w:sz w:val="20"/>
                <w:szCs w:val="20"/>
              </w:rPr>
            </w:pPr>
            <w:r w:rsidRPr="008B5294">
              <w:rPr>
                <w:sz w:val="20"/>
                <w:szCs w:val="20"/>
              </w:rPr>
              <w:t>Передача услуг некоммерческим организациям и социальному предпринимательству по организации мероприятий социальной сферы</w:t>
            </w:r>
          </w:p>
        </w:tc>
        <w:tc>
          <w:tcPr>
            <w:tcW w:w="1543" w:type="dxa"/>
            <w:gridSpan w:val="2"/>
            <w:tcBorders>
              <w:top w:val="nil"/>
              <w:left w:val="single" w:sz="4" w:space="0" w:color="auto"/>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В течение года</w:t>
            </w:r>
          </w:p>
        </w:tc>
        <w:tc>
          <w:tcPr>
            <w:tcW w:w="2340" w:type="dxa"/>
            <w:tcBorders>
              <w:top w:val="nil"/>
              <w:left w:val="nil"/>
              <w:bottom w:val="single" w:sz="4" w:space="0" w:color="auto"/>
              <w:right w:val="nil"/>
            </w:tcBorders>
            <w:shd w:val="clear" w:color="auto" w:fill="auto"/>
            <w:hideMark/>
          </w:tcPr>
          <w:p w:rsidR="002D4D69" w:rsidRPr="008B5294" w:rsidRDefault="002D4D69" w:rsidP="002F6FED">
            <w:pPr>
              <w:rPr>
                <w:sz w:val="20"/>
                <w:szCs w:val="20"/>
              </w:rPr>
            </w:pPr>
            <w:r w:rsidRPr="008B5294">
              <w:rPr>
                <w:sz w:val="20"/>
                <w:szCs w:val="20"/>
              </w:rPr>
              <w:t> </w:t>
            </w:r>
          </w:p>
        </w:tc>
        <w:tc>
          <w:tcPr>
            <w:tcW w:w="1974" w:type="dxa"/>
            <w:tcBorders>
              <w:top w:val="single" w:sz="4" w:space="0" w:color="auto"/>
              <w:left w:val="single" w:sz="4" w:space="0" w:color="auto"/>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Количество муниципальных услуг, единиц</w:t>
            </w:r>
          </w:p>
        </w:tc>
        <w:tc>
          <w:tcPr>
            <w:tcW w:w="993"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center"/>
              <w:rPr>
                <w:sz w:val="20"/>
                <w:szCs w:val="20"/>
              </w:rPr>
            </w:pPr>
            <w:r w:rsidRPr="008B5294">
              <w:rPr>
                <w:sz w:val="20"/>
                <w:szCs w:val="20"/>
              </w:rPr>
              <w:t>1,0</w:t>
            </w:r>
          </w:p>
        </w:tc>
        <w:tc>
          <w:tcPr>
            <w:tcW w:w="992"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center"/>
              <w:rPr>
                <w:sz w:val="20"/>
                <w:szCs w:val="20"/>
              </w:rPr>
            </w:pPr>
            <w:r w:rsidRPr="008B5294">
              <w:rPr>
                <w:sz w:val="20"/>
                <w:szCs w:val="20"/>
              </w:rPr>
              <w:t>1,0</w:t>
            </w:r>
          </w:p>
        </w:tc>
        <w:tc>
          <w:tcPr>
            <w:tcW w:w="1106" w:type="dxa"/>
            <w:tcBorders>
              <w:top w:val="nil"/>
              <w:left w:val="nil"/>
              <w:bottom w:val="single" w:sz="4" w:space="0" w:color="auto"/>
              <w:right w:val="single" w:sz="4" w:space="0" w:color="auto"/>
            </w:tcBorders>
            <w:shd w:val="clear" w:color="auto" w:fill="auto"/>
            <w:hideMark/>
          </w:tcPr>
          <w:p w:rsidR="002D4D69" w:rsidRPr="008B5294" w:rsidRDefault="002D4D69" w:rsidP="002F6FED">
            <w:pPr>
              <w:jc w:val="center"/>
              <w:rPr>
                <w:sz w:val="20"/>
                <w:szCs w:val="20"/>
              </w:rPr>
            </w:pPr>
            <w:r w:rsidRPr="008B5294">
              <w:rPr>
                <w:sz w:val="20"/>
                <w:szCs w:val="20"/>
              </w:rPr>
              <w:t>1,0</w:t>
            </w:r>
          </w:p>
        </w:tc>
        <w:tc>
          <w:tcPr>
            <w:tcW w:w="1131" w:type="dxa"/>
            <w:gridSpan w:val="2"/>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30,0</w:t>
            </w:r>
          </w:p>
        </w:tc>
        <w:tc>
          <w:tcPr>
            <w:tcW w:w="992" w:type="dxa"/>
            <w:gridSpan w:val="2"/>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30,0</w:t>
            </w:r>
          </w:p>
        </w:tc>
        <w:tc>
          <w:tcPr>
            <w:tcW w:w="1135" w:type="dxa"/>
            <w:tcBorders>
              <w:top w:val="nil"/>
              <w:left w:val="nil"/>
              <w:bottom w:val="single" w:sz="4" w:space="0" w:color="auto"/>
              <w:right w:val="single" w:sz="4" w:space="0" w:color="auto"/>
            </w:tcBorders>
            <w:shd w:val="clear" w:color="auto" w:fill="auto"/>
            <w:noWrap/>
            <w:hideMark/>
          </w:tcPr>
          <w:p w:rsidR="002D4D69" w:rsidRPr="008B5294" w:rsidRDefault="002D4D69" w:rsidP="002F6FED">
            <w:pPr>
              <w:jc w:val="right"/>
              <w:rPr>
                <w:color w:val="000000"/>
                <w:sz w:val="20"/>
                <w:szCs w:val="20"/>
              </w:rPr>
            </w:pPr>
            <w:r w:rsidRPr="008B5294">
              <w:rPr>
                <w:color w:val="000000"/>
                <w:sz w:val="20"/>
                <w:szCs w:val="20"/>
              </w:rPr>
              <w:t>30,0</w:t>
            </w:r>
          </w:p>
        </w:tc>
      </w:tr>
      <w:tr w:rsidR="002D4D69" w:rsidTr="002F6FED">
        <w:trPr>
          <w:gridAfter w:val="1"/>
          <w:wAfter w:w="2833" w:type="dxa"/>
          <w:trHeight w:val="375"/>
        </w:trPr>
        <w:tc>
          <w:tcPr>
            <w:tcW w:w="16350" w:type="dxa"/>
            <w:gridSpan w:val="17"/>
            <w:tcBorders>
              <w:top w:val="single" w:sz="4" w:space="0" w:color="auto"/>
              <w:left w:val="single" w:sz="4" w:space="0" w:color="auto"/>
              <w:bottom w:val="nil"/>
              <w:right w:val="nil"/>
            </w:tcBorders>
            <w:shd w:val="clear" w:color="000000" w:fill="B7DEE8"/>
            <w:vAlign w:val="center"/>
            <w:hideMark/>
          </w:tcPr>
          <w:p w:rsidR="002D4D69" w:rsidRPr="008B5294" w:rsidRDefault="002D4D69" w:rsidP="002F6FED">
            <w:pPr>
              <w:jc w:val="center"/>
              <w:rPr>
                <w:b/>
                <w:bCs/>
                <w:sz w:val="20"/>
                <w:szCs w:val="20"/>
              </w:rPr>
            </w:pPr>
            <w:r w:rsidRPr="008B5294">
              <w:rPr>
                <w:b/>
                <w:bCs/>
                <w:sz w:val="20"/>
                <w:szCs w:val="20"/>
              </w:rPr>
              <w:t>3. Мероприятия по сокращению муниципального долга и расходов на его обслуживание</w:t>
            </w:r>
          </w:p>
        </w:tc>
      </w:tr>
      <w:tr w:rsidR="002D4D69" w:rsidTr="002F6FED">
        <w:trPr>
          <w:gridAfter w:val="4"/>
          <w:wAfter w:w="3747" w:type="dxa"/>
          <w:trHeight w:val="126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3.1</w:t>
            </w:r>
          </w:p>
        </w:tc>
        <w:tc>
          <w:tcPr>
            <w:tcW w:w="2548" w:type="dxa"/>
            <w:tcBorders>
              <w:top w:val="nil"/>
              <w:left w:val="nil"/>
              <w:bottom w:val="nil"/>
              <w:right w:val="nil"/>
            </w:tcBorders>
            <w:shd w:val="clear" w:color="auto" w:fill="auto"/>
            <w:hideMark/>
          </w:tcPr>
          <w:p w:rsidR="002D4D69" w:rsidRPr="008B5294" w:rsidRDefault="002D4D69" w:rsidP="002F6FED">
            <w:pPr>
              <w:rPr>
                <w:sz w:val="20"/>
                <w:szCs w:val="20"/>
              </w:rPr>
            </w:pPr>
            <w:r w:rsidRPr="008B5294">
              <w:rPr>
                <w:sz w:val="20"/>
                <w:szCs w:val="20"/>
              </w:rPr>
              <w:t>Установить значение показателя соотношения муниципального  долга к доходам бюджета Октябрьского района без учета безвозмездных поступлений</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2D4D69" w:rsidP="002F6FED">
            <w:pPr>
              <w:rPr>
                <w:sz w:val="20"/>
                <w:szCs w:val="20"/>
              </w:rPr>
            </w:pPr>
            <w:r w:rsidRPr="008B5294">
              <w:rPr>
                <w:sz w:val="20"/>
                <w:szCs w:val="20"/>
              </w:rPr>
              <w:t> </w:t>
            </w:r>
          </w:p>
        </w:tc>
        <w:tc>
          <w:tcPr>
            <w:tcW w:w="1974"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Отношение муниципального долга к доходам бюджета Октябрьского района  без учета безвозмездных поступлений,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D4D69" w:rsidRPr="008B5294" w:rsidRDefault="002D4D69" w:rsidP="002F6FED">
            <w:pPr>
              <w:jc w:val="right"/>
              <w:rPr>
                <w:sz w:val="20"/>
                <w:szCs w:val="20"/>
              </w:rPr>
            </w:pPr>
            <w:r w:rsidRPr="008B5294">
              <w:rPr>
                <w:sz w:val="20"/>
                <w:szCs w:val="20"/>
              </w:rPr>
              <w:t>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D4D69" w:rsidRPr="008B5294" w:rsidRDefault="002D4D69" w:rsidP="002F6FED">
            <w:pPr>
              <w:jc w:val="right"/>
              <w:rPr>
                <w:color w:val="000000"/>
                <w:sz w:val="20"/>
                <w:szCs w:val="20"/>
              </w:rPr>
            </w:pPr>
            <w:r w:rsidRPr="008B5294">
              <w:rPr>
                <w:color w:val="000000"/>
                <w:sz w:val="20"/>
                <w:szCs w:val="20"/>
              </w:rPr>
              <w:t>6,8</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2D4D69" w:rsidRPr="008B5294" w:rsidRDefault="002D4D69" w:rsidP="002F6FED">
            <w:pPr>
              <w:jc w:val="right"/>
              <w:rPr>
                <w:color w:val="000000"/>
                <w:sz w:val="20"/>
                <w:szCs w:val="20"/>
              </w:rPr>
            </w:pPr>
            <w:r w:rsidRPr="008B5294">
              <w:rPr>
                <w:color w:val="000000"/>
                <w:sz w:val="20"/>
                <w:szCs w:val="20"/>
              </w:rPr>
              <w:t>6,8</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2D4D69" w:rsidRPr="008B5294" w:rsidRDefault="002D4D69" w:rsidP="002F6FED">
            <w:pPr>
              <w:rPr>
                <w:color w:val="000000"/>
                <w:sz w:val="20"/>
                <w:szCs w:val="20"/>
              </w:rPr>
            </w:pPr>
            <w:r w:rsidRPr="008B5294">
              <w:rPr>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D4D69" w:rsidRPr="008B5294" w:rsidRDefault="002D4D69" w:rsidP="002F6FED">
            <w:pPr>
              <w:rPr>
                <w:color w:val="000000"/>
                <w:sz w:val="20"/>
                <w:szCs w:val="20"/>
              </w:rPr>
            </w:pPr>
            <w:r w:rsidRPr="008B5294">
              <w:rPr>
                <w:color w:val="000000"/>
                <w:sz w:val="20"/>
                <w:szCs w:val="20"/>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D4D69" w:rsidRPr="008B5294" w:rsidRDefault="002D4D69" w:rsidP="002F6FED">
            <w:pPr>
              <w:rPr>
                <w:color w:val="000000"/>
                <w:sz w:val="20"/>
                <w:szCs w:val="20"/>
              </w:rPr>
            </w:pPr>
            <w:r w:rsidRPr="008B5294">
              <w:rPr>
                <w:color w:val="000000"/>
                <w:sz w:val="20"/>
                <w:szCs w:val="20"/>
              </w:rPr>
              <w:t> </w:t>
            </w:r>
          </w:p>
        </w:tc>
      </w:tr>
      <w:tr w:rsidR="002D4D69" w:rsidTr="002F6FED">
        <w:trPr>
          <w:gridAfter w:val="4"/>
          <w:wAfter w:w="3747" w:type="dxa"/>
          <w:trHeight w:val="22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3.2</w:t>
            </w:r>
          </w:p>
        </w:tc>
        <w:tc>
          <w:tcPr>
            <w:tcW w:w="2548" w:type="dxa"/>
            <w:tcBorders>
              <w:top w:val="single" w:sz="4" w:space="0" w:color="auto"/>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 xml:space="preserve">Установить уровень долговой нагрузки на бюджет Октябрьского района по ежегодному погашению долговых обязательств на уровне, не превышающем 5% от суммарного годового объема доходов бюджета Октябрьского района без учета безвозмездных </w:t>
            </w:r>
            <w:r w:rsidRPr="008B5294">
              <w:rPr>
                <w:sz w:val="20"/>
                <w:szCs w:val="20"/>
              </w:rPr>
              <w:lastRenderedPageBreak/>
              <w:t>поступлений</w:t>
            </w:r>
          </w:p>
        </w:tc>
        <w:tc>
          <w:tcPr>
            <w:tcW w:w="1463" w:type="dxa"/>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lastRenderedPageBreak/>
              <w:t> </w:t>
            </w:r>
          </w:p>
        </w:tc>
        <w:tc>
          <w:tcPr>
            <w:tcW w:w="2420" w:type="dxa"/>
            <w:gridSpan w:val="2"/>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rPr>
                <w:sz w:val="20"/>
                <w:szCs w:val="20"/>
              </w:rPr>
            </w:pPr>
            <w:r w:rsidRPr="008B5294">
              <w:rPr>
                <w:sz w:val="20"/>
                <w:szCs w:val="20"/>
              </w:rPr>
              <w:t> </w:t>
            </w:r>
          </w:p>
        </w:tc>
        <w:tc>
          <w:tcPr>
            <w:tcW w:w="1974" w:type="dxa"/>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rPr>
                <w:sz w:val="20"/>
                <w:szCs w:val="20"/>
              </w:rPr>
            </w:pPr>
            <w:r w:rsidRPr="008B5294">
              <w:rPr>
                <w:sz w:val="20"/>
                <w:szCs w:val="20"/>
              </w:rPr>
              <w:t xml:space="preserve">Отношение годового объема погашения долговых обязательств к суммарному годовому объему доходов бюджета Октябрьского района  без учета безвозмездных </w:t>
            </w:r>
            <w:r w:rsidRPr="008B5294">
              <w:rPr>
                <w:sz w:val="20"/>
                <w:szCs w:val="20"/>
              </w:rPr>
              <w:lastRenderedPageBreak/>
              <w:t>поступлений, %</w:t>
            </w:r>
          </w:p>
        </w:tc>
        <w:tc>
          <w:tcPr>
            <w:tcW w:w="993" w:type="dxa"/>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lastRenderedPageBreak/>
              <w:t>не более 5</w:t>
            </w:r>
          </w:p>
        </w:tc>
        <w:tc>
          <w:tcPr>
            <w:tcW w:w="992" w:type="dxa"/>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не более 5</w:t>
            </w:r>
          </w:p>
        </w:tc>
        <w:tc>
          <w:tcPr>
            <w:tcW w:w="1106" w:type="dxa"/>
            <w:tcBorders>
              <w:top w:val="nil"/>
              <w:left w:val="nil"/>
              <w:bottom w:val="single" w:sz="4" w:space="0" w:color="auto"/>
              <w:right w:val="single" w:sz="4" w:space="0" w:color="auto"/>
            </w:tcBorders>
            <w:shd w:val="clear" w:color="auto" w:fill="auto"/>
            <w:vAlign w:val="center"/>
            <w:hideMark/>
          </w:tcPr>
          <w:p w:rsidR="00342C3B" w:rsidRDefault="002D4D69" w:rsidP="002F6FED">
            <w:pPr>
              <w:jc w:val="center"/>
              <w:rPr>
                <w:sz w:val="20"/>
                <w:szCs w:val="20"/>
              </w:rPr>
            </w:pPr>
            <w:r w:rsidRPr="008B5294">
              <w:rPr>
                <w:sz w:val="20"/>
                <w:szCs w:val="20"/>
              </w:rPr>
              <w:t xml:space="preserve">не более </w:t>
            </w:r>
          </w:p>
          <w:p w:rsidR="002D4D69" w:rsidRPr="008B5294" w:rsidRDefault="002D4D69" w:rsidP="002F6FED">
            <w:pPr>
              <w:jc w:val="center"/>
              <w:rPr>
                <w:sz w:val="20"/>
                <w:szCs w:val="20"/>
              </w:rPr>
            </w:pPr>
            <w:r w:rsidRPr="008B5294">
              <w:rPr>
                <w:sz w:val="20"/>
                <w:szCs w:val="20"/>
              </w:rPr>
              <w:t>5</w:t>
            </w:r>
          </w:p>
        </w:tc>
        <w:tc>
          <w:tcPr>
            <w:tcW w:w="1131" w:type="dxa"/>
            <w:gridSpan w:val="2"/>
            <w:tcBorders>
              <w:top w:val="nil"/>
              <w:left w:val="nil"/>
              <w:bottom w:val="single" w:sz="4" w:space="0" w:color="auto"/>
              <w:right w:val="single" w:sz="4" w:space="0" w:color="auto"/>
            </w:tcBorders>
            <w:shd w:val="clear" w:color="auto" w:fill="auto"/>
            <w:noWrap/>
            <w:vAlign w:val="bottom"/>
            <w:hideMark/>
          </w:tcPr>
          <w:p w:rsidR="002D4D69" w:rsidRPr="008B5294" w:rsidRDefault="002D4D69" w:rsidP="002F6FED">
            <w:pPr>
              <w:rPr>
                <w:color w:val="000000"/>
                <w:sz w:val="20"/>
                <w:szCs w:val="20"/>
              </w:rPr>
            </w:pPr>
            <w:r w:rsidRPr="008B5294">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D4D69" w:rsidRPr="008B5294" w:rsidRDefault="002D4D69" w:rsidP="002F6FED">
            <w:pPr>
              <w:rPr>
                <w:color w:val="000000"/>
                <w:sz w:val="20"/>
                <w:szCs w:val="20"/>
              </w:rPr>
            </w:pPr>
            <w:r w:rsidRPr="008B5294">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2D4D69" w:rsidRPr="008B5294" w:rsidRDefault="002D4D69" w:rsidP="002F6FED">
            <w:pPr>
              <w:rPr>
                <w:color w:val="000000"/>
                <w:sz w:val="20"/>
                <w:szCs w:val="20"/>
              </w:rPr>
            </w:pPr>
            <w:r w:rsidRPr="008B5294">
              <w:rPr>
                <w:color w:val="000000"/>
                <w:sz w:val="20"/>
                <w:szCs w:val="20"/>
              </w:rPr>
              <w:t> </w:t>
            </w:r>
          </w:p>
        </w:tc>
      </w:tr>
      <w:tr w:rsidR="002D4D69" w:rsidTr="002F6FED">
        <w:trPr>
          <w:gridAfter w:val="4"/>
          <w:wAfter w:w="3747" w:type="dxa"/>
          <w:trHeight w:val="40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3.3</w:t>
            </w:r>
          </w:p>
        </w:tc>
        <w:tc>
          <w:tcPr>
            <w:tcW w:w="2548" w:type="dxa"/>
            <w:tcBorders>
              <w:top w:val="nil"/>
              <w:left w:val="nil"/>
              <w:bottom w:val="single" w:sz="4" w:space="0" w:color="auto"/>
              <w:right w:val="single" w:sz="4" w:space="0" w:color="auto"/>
            </w:tcBorders>
            <w:shd w:val="clear" w:color="auto" w:fill="auto"/>
            <w:hideMark/>
          </w:tcPr>
          <w:p w:rsidR="002D4D69" w:rsidRPr="008B5294" w:rsidRDefault="002D4D69" w:rsidP="002F6FED">
            <w:pPr>
              <w:rPr>
                <w:sz w:val="20"/>
                <w:szCs w:val="20"/>
              </w:rPr>
            </w:pPr>
            <w:r w:rsidRPr="008B5294">
              <w:rPr>
                <w:sz w:val="20"/>
                <w:szCs w:val="20"/>
              </w:rPr>
              <w:t xml:space="preserve">Установить предельный годовой объем расходов на обслуживание муниципального долга   не более 1 % от общего годового объема расходов бюджета Октябрьского района, за исключением средств, предоставляемых из бюджета автономного округа </w:t>
            </w:r>
          </w:p>
        </w:tc>
        <w:tc>
          <w:tcPr>
            <w:tcW w:w="1463" w:type="dxa"/>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 </w:t>
            </w:r>
          </w:p>
        </w:tc>
        <w:tc>
          <w:tcPr>
            <w:tcW w:w="2420" w:type="dxa"/>
            <w:gridSpan w:val="2"/>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rPr>
                <w:sz w:val="20"/>
                <w:szCs w:val="20"/>
              </w:rPr>
            </w:pPr>
            <w:r w:rsidRPr="008B5294">
              <w:rPr>
                <w:sz w:val="20"/>
                <w:szCs w:val="20"/>
              </w:rPr>
              <w:t> </w:t>
            </w:r>
          </w:p>
        </w:tc>
        <w:tc>
          <w:tcPr>
            <w:tcW w:w="1974" w:type="dxa"/>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rPr>
                <w:sz w:val="20"/>
                <w:szCs w:val="20"/>
              </w:rPr>
            </w:pPr>
            <w:r w:rsidRPr="008B5294">
              <w:rPr>
                <w:sz w:val="20"/>
                <w:szCs w:val="20"/>
              </w:rPr>
              <w:t xml:space="preserve">Отношение годового объема расходов на обслуживание муниципального долга к общему годовому объему расходов бюджета Октябрьского района, за исключением средств, предоставляемых из бюджета автономного </w:t>
            </w:r>
            <w:proofErr w:type="gramStart"/>
            <w:r w:rsidRPr="008B5294">
              <w:rPr>
                <w:sz w:val="20"/>
                <w:szCs w:val="20"/>
              </w:rPr>
              <w:t>округа ,</w:t>
            </w:r>
            <w:proofErr w:type="gramEnd"/>
            <w:r w:rsidRPr="008B5294">
              <w:rPr>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не более 1</w:t>
            </w:r>
          </w:p>
        </w:tc>
        <w:tc>
          <w:tcPr>
            <w:tcW w:w="992" w:type="dxa"/>
            <w:tcBorders>
              <w:top w:val="nil"/>
              <w:left w:val="nil"/>
              <w:bottom w:val="single" w:sz="4" w:space="0" w:color="auto"/>
              <w:right w:val="single" w:sz="4" w:space="0" w:color="auto"/>
            </w:tcBorders>
            <w:shd w:val="clear" w:color="auto" w:fill="auto"/>
            <w:vAlign w:val="center"/>
            <w:hideMark/>
          </w:tcPr>
          <w:p w:rsidR="002D4D69" w:rsidRPr="008B5294" w:rsidRDefault="002D4D69" w:rsidP="002F6FED">
            <w:pPr>
              <w:jc w:val="center"/>
              <w:rPr>
                <w:sz w:val="20"/>
                <w:szCs w:val="20"/>
              </w:rPr>
            </w:pPr>
            <w:r w:rsidRPr="008B5294">
              <w:rPr>
                <w:sz w:val="20"/>
                <w:szCs w:val="20"/>
              </w:rPr>
              <w:t>не более 1</w:t>
            </w:r>
          </w:p>
        </w:tc>
        <w:tc>
          <w:tcPr>
            <w:tcW w:w="1106" w:type="dxa"/>
            <w:tcBorders>
              <w:top w:val="nil"/>
              <w:left w:val="nil"/>
              <w:bottom w:val="single" w:sz="4" w:space="0" w:color="auto"/>
              <w:right w:val="single" w:sz="4" w:space="0" w:color="auto"/>
            </w:tcBorders>
            <w:shd w:val="clear" w:color="auto" w:fill="auto"/>
            <w:vAlign w:val="center"/>
            <w:hideMark/>
          </w:tcPr>
          <w:p w:rsidR="00342C3B" w:rsidRDefault="002D4D69" w:rsidP="002F6FED">
            <w:pPr>
              <w:jc w:val="center"/>
              <w:rPr>
                <w:sz w:val="20"/>
                <w:szCs w:val="20"/>
              </w:rPr>
            </w:pPr>
            <w:r w:rsidRPr="008B5294">
              <w:rPr>
                <w:sz w:val="20"/>
                <w:szCs w:val="20"/>
              </w:rPr>
              <w:t>не более</w:t>
            </w:r>
          </w:p>
          <w:p w:rsidR="002D4D69" w:rsidRPr="008B5294" w:rsidRDefault="002D4D69" w:rsidP="002F6FED">
            <w:pPr>
              <w:jc w:val="center"/>
              <w:rPr>
                <w:sz w:val="20"/>
                <w:szCs w:val="20"/>
              </w:rPr>
            </w:pPr>
            <w:r w:rsidRPr="008B5294">
              <w:rPr>
                <w:sz w:val="20"/>
                <w:szCs w:val="20"/>
              </w:rPr>
              <w:t xml:space="preserve"> 1</w:t>
            </w:r>
          </w:p>
        </w:tc>
        <w:tc>
          <w:tcPr>
            <w:tcW w:w="1131" w:type="dxa"/>
            <w:gridSpan w:val="2"/>
            <w:tcBorders>
              <w:top w:val="nil"/>
              <w:left w:val="nil"/>
              <w:bottom w:val="single" w:sz="4" w:space="0" w:color="auto"/>
              <w:right w:val="single" w:sz="4" w:space="0" w:color="auto"/>
            </w:tcBorders>
            <w:shd w:val="clear" w:color="auto" w:fill="auto"/>
            <w:noWrap/>
            <w:vAlign w:val="bottom"/>
            <w:hideMark/>
          </w:tcPr>
          <w:p w:rsidR="002D4D69" w:rsidRPr="008B5294" w:rsidRDefault="002D4D69" w:rsidP="002F6FED">
            <w:pPr>
              <w:rPr>
                <w:color w:val="000000"/>
                <w:sz w:val="20"/>
                <w:szCs w:val="20"/>
              </w:rPr>
            </w:pPr>
            <w:r w:rsidRPr="008B5294">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D4D69" w:rsidRPr="008B5294" w:rsidRDefault="002D4D69" w:rsidP="002F6FED">
            <w:pPr>
              <w:rPr>
                <w:color w:val="000000"/>
                <w:sz w:val="20"/>
                <w:szCs w:val="20"/>
              </w:rPr>
            </w:pPr>
            <w:r w:rsidRPr="008B5294">
              <w:rPr>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2D4D69" w:rsidRPr="008B5294" w:rsidRDefault="002D4D69" w:rsidP="002F6FED">
            <w:pPr>
              <w:rPr>
                <w:color w:val="000000"/>
                <w:sz w:val="20"/>
                <w:szCs w:val="20"/>
              </w:rPr>
            </w:pPr>
            <w:r w:rsidRPr="008B5294">
              <w:rPr>
                <w:color w:val="000000"/>
                <w:sz w:val="20"/>
                <w:szCs w:val="20"/>
              </w:rPr>
              <w:t> </w:t>
            </w:r>
          </w:p>
        </w:tc>
      </w:tr>
    </w:tbl>
    <w:p w:rsidR="002D4D69" w:rsidRPr="008B5294" w:rsidRDefault="002D4D69" w:rsidP="002D4D69">
      <w:pPr>
        <w:tabs>
          <w:tab w:val="left" w:pos="1218"/>
        </w:tabs>
      </w:pPr>
    </w:p>
    <w:p w:rsidR="001F669D" w:rsidRDefault="001F669D"/>
    <w:sectPr w:rsidR="001F669D" w:rsidSect="00FE2B67">
      <w:pgSz w:w="16838" w:h="11906" w:orient="landscape"/>
      <w:pgMar w:top="567" w:right="902"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44075"/>
    <w:multiLevelType w:val="hybridMultilevel"/>
    <w:tmpl w:val="FE0A5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69"/>
    <w:rsid w:val="000A2510"/>
    <w:rsid w:val="00195C29"/>
    <w:rsid w:val="001A7314"/>
    <w:rsid w:val="001F669D"/>
    <w:rsid w:val="002102B9"/>
    <w:rsid w:val="002A2D85"/>
    <w:rsid w:val="002A708F"/>
    <w:rsid w:val="002B4B33"/>
    <w:rsid w:val="002D4D69"/>
    <w:rsid w:val="00327C5B"/>
    <w:rsid w:val="00342C3B"/>
    <w:rsid w:val="00361524"/>
    <w:rsid w:val="004175AA"/>
    <w:rsid w:val="004472E6"/>
    <w:rsid w:val="00467682"/>
    <w:rsid w:val="00480FEE"/>
    <w:rsid w:val="004D6A3D"/>
    <w:rsid w:val="004F7BC0"/>
    <w:rsid w:val="00500B73"/>
    <w:rsid w:val="00510D73"/>
    <w:rsid w:val="00555FEB"/>
    <w:rsid w:val="005C19E3"/>
    <w:rsid w:val="005F18A8"/>
    <w:rsid w:val="0062025F"/>
    <w:rsid w:val="006B2DD5"/>
    <w:rsid w:val="007609D9"/>
    <w:rsid w:val="00777FB7"/>
    <w:rsid w:val="00780BD2"/>
    <w:rsid w:val="007973BE"/>
    <w:rsid w:val="008204CE"/>
    <w:rsid w:val="00904167"/>
    <w:rsid w:val="00932BD1"/>
    <w:rsid w:val="009D132E"/>
    <w:rsid w:val="00A55C1B"/>
    <w:rsid w:val="00AB5302"/>
    <w:rsid w:val="00AD7C45"/>
    <w:rsid w:val="00B92659"/>
    <w:rsid w:val="00C152D9"/>
    <w:rsid w:val="00C15AC5"/>
    <w:rsid w:val="00C437F8"/>
    <w:rsid w:val="00C74A28"/>
    <w:rsid w:val="00D074E1"/>
    <w:rsid w:val="00D53EDF"/>
    <w:rsid w:val="00D97E97"/>
    <w:rsid w:val="00DA211D"/>
    <w:rsid w:val="00DD00CB"/>
    <w:rsid w:val="00DF6BCA"/>
    <w:rsid w:val="00E44054"/>
    <w:rsid w:val="00E5389C"/>
    <w:rsid w:val="00EE43BA"/>
    <w:rsid w:val="00F21494"/>
    <w:rsid w:val="00F531B7"/>
    <w:rsid w:val="00F760F0"/>
    <w:rsid w:val="00F765BB"/>
    <w:rsid w:val="00FC1A13"/>
    <w:rsid w:val="00FE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A18FB-D32B-4B8F-93ED-60C1335E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6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D4D69"/>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D4D69"/>
    <w:rPr>
      <w:rFonts w:ascii="Arial" w:eastAsia="Times New Roman" w:hAnsi="Arial" w:cs="Arial"/>
      <w:b/>
      <w:bCs/>
      <w:sz w:val="24"/>
      <w:szCs w:val="24"/>
      <w:lang w:eastAsia="ru-RU"/>
    </w:rPr>
  </w:style>
  <w:style w:type="paragraph" w:styleId="a3">
    <w:name w:val="Normal (Web)"/>
    <w:basedOn w:val="a"/>
    <w:rsid w:val="002D4D69"/>
    <w:pPr>
      <w:spacing w:before="40" w:after="40"/>
    </w:pPr>
    <w:rPr>
      <w:rFonts w:ascii="Arial" w:hAnsi="Arial" w:cs="Arial"/>
      <w:color w:val="332E2D"/>
      <w:spacing w:val="2"/>
    </w:rPr>
  </w:style>
  <w:style w:type="paragraph" w:customStyle="1" w:styleId="Style">
    <w:name w:val="Style"/>
    <w:rsid w:val="002D4D69"/>
    <w:pPr>
      <w:widowControl w:val="0"/>
      <w:autoSpaceDE w:val="0"/>
      <w:autoSpaceDN w:val="0"/>
      <w:adjustRightInd w:val="0"/>
      <w:spacing w:after="0" w:line="240" w:lineRule="auto"/>
    </w:pPr>
    <w:rPr>
      <w:rFonts w:ascii="TimesNewRomanPSMT" w:eastAsia="Times New Roman" w:hAnsi="TimesNewRomanPSMT" w:cs="TimesNewRomanPSMT"/>
      <w:sz w:val="24"/>
      <w:szCs w:val="24"/>
      <w:lang w:val="ru" w:eastAsia="zh-CN"/>
    </w:rPr>
  </w:style>
  <w:style w:type="paragraph" w:styleId="a4">
    <w:name w:val="Balloon Text"/>
    <w:basedOn w:val="a"/>
    <w:link w:val="a5"/>
    <w:uiPriority w:val="99"/>
    <w:semiHidden/>
    <w:unhideWhenUsed/>
    <w:rsid w:val="00195C29"/>
    <w:rPr>
      <w:rFonts w:ascii="Tahoma" w:hAnsi="Tahoma" w:cs="Tahoma"/>
      <w:sz w:val="16"/>
      <w:szCs w:val="16"/>
    </w:rPr>
  </w:style>
  <w:style w:type="character" w:customStyle="1" w:styleId="a5">
    <w:name w:val="Текст выноски Знак"/>
    <w:basedOn w:val="a0"/>
    <w:link w:val="a4"/>
    <w:uiPriority w:val="99"/>
    <w:semiHidden/>
    <w:rsid w:val="00195C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Степанович</dc:creator>
  <cp:lastModifiedBy>User</cp:lastModifiedBy>
  <cp:revision>3</cp:revision>
  <cp:lastPrinted>2018-12-26T05:16:00Z</cp:lastPrinted>
  <dcterms:created xsi:type="dcterms:W3CDTF">2019-01-15T06:51:00Z</dcterms:created>
  <dcterms:modified xsi:type="dcterms:W3CDTF">2019-01-15T10:24:00Z</dcterms:modified>
</cp:coreProperties>
</file>