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16" w:rsidRDefault="00EA5716" w:rsidP="00EA5716">
      <w:pPr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A5716" w:rsidRDefault="00EA5716" w:rsidP="00EA5716">
      <w:pPr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16" w:rsidRDefault="00EA5716" w:rsidP="00EA5716">
      <w:pPr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16" w:rsidRDefault="00EA5716" w:rsidP="00EA5716">
      <w:pPr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16" w:rsidRDefault="00EA5716" w:rsidP="00EA5716">
      <w:pPr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16" w:rsidRPr="00EA5716" w:rsidRDefault="00EA5716" w:rsidP="00EA5716">
      <w:pPr>
        <w:tabs>
          <w:tab w:val="left" w:pos="20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71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059D1AC0" wp14:editId="7717EEAB">
            <wp:simplePos x="0" y="0"/>
            <wp:positionH relativeFrom="column">
              <wp:posOffset>2540607</wp:posOffset>
            </wp:positionH>
            <wp:positionV relativeFrom="paragraph">
              <wp:posOffset>-301201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50"/>
        <w:gridCol w:w="596"/>
        <w:gridCol w:w="213"/>
        <w:gridCol w:w="1743"/>
        <w:gridCol w:w="1559"/>
        <w:gridCol w:w="2968"/>
        <w:gridCol w:w="446"/>
        <w:gridCol w:w="2098"/>
      </w:tblGrid>
      <w:tr w:rsidR="00EA5716" w:rsidRPr="00EA5716" w:rsidTr="00F438E7">
        <w:trPr>
          <w:trHeight w:hRule="exact" w:val="1610"/>
        </w:trPr>
        <w:tc>
          <w:tcPr>
            <w:tcW w:w="9873" w:type="dxa"/>
            <w:gridSpan w:val="8"/>
          </w:tcPr>
          <w:p w:rsidR="00EA5716" w:rsidRPr="00EA5716" w:rsidRDefault="00EA5716" w:rsidP="00EA5716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EA5716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 xml:space="preserve">                                  ПОСТАНОВЛЕНИЕ</w:t>
            </w:r>
          </w:p>
        </w:tc>
      </w:tr>
      <w:tr w:rsidR="00EA5716" w:rsidRPr="00EA5716" w:rsidTr="00F438E7">
        <w:trPr>
          <w:trHeight w:val="252"/>
        </w:trPr>
        <w:tc>
          <w:tcPr>
            <w:tcW w:w="250" w:type="dxa"/>
            <w:tcBorders>
              <w:left w:val="nil"/>
              <w:right w:val="nil"/>
            </w:tcBorders>
            <w:vAlign w:val="bottom"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9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4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августа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2018г.</w:t>
            </w:r>
          </w:p>
        </w:tc>
        <w:tc>
          <w:tcPr>
            <w:tcW w:w="2968" w:type="dxa"/>
            <w:tcBorders>
              <w:left w:val="nil"/>
              <w:right w:val="nil"/>
            </w:tcBorders>
            <w:vAlign w:val="bottom"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1687</w:t>
            </w:r>
          </w:p>
        </w:tc>
      </w:tr>
      <w:tr w:rsidR="00EA5716" w:rsidRPr="00EA5716" w:rsidTr="00F438E7">
        <w:trPr>
          <w:trHeight w:hRule="exact" w:val="567"/>
        </w:trPr>
        <w:tc>
          <w:tcPr>
            <w:tcW w:w="9873" w:type="dxa"/>
            <w:gridSpan w:val="8"/>
            <w:tcMar>
              <w:top w:w="227" w:type="dxa"/>
            </w:tcMar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EA5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</w:t>
            </w:r>
          </w:p>
        </w:tc>
      </w:tr>
    </w:tbl>
    <w:p w:rsidR="00EA5716" w:rsidRPr="00EA5716" w:rsidRDefault="00EA5716" w:rsidP="00EA571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16" w:rsidRPr="00EA5716" w:rsidRDefault="00EA5716" w:rsidP="00EA571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71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постановление</w:t>
      </w:r>
    </w:p>
    <w:p w:rsidR="00EA5716" w:rsidRPr="00EA5716" w:rsidRDefault="00EA5716" w:rsidP="00EA571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71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Октябрьского района</w:t>
      </w:r>
    </w:p>
    <w:p w:rsidR="00EA5716" w:rsidRPr="00EA5716" w:rsidRDefault="00EA5716" w:rsidP="00EA5716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26.12.2017 № 3282  </w:t>
      </w:r>
    </w:p>
    <w:p w:rsidR="00EA5716" w:rsidRPr="00EA5716" w:rsidRDefault="00EA5716" w:rsidP="00EA5716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</w:p>
    <w:p w:rsidR="00EA5716" w:rsidRPr="00EA5716" w:rsidRDefault="00EA5716" w:rsidP="00EA5716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color w:val="332E2D"/>
          <w:spacing w:val="2"/>
          <w:sz w:val="24"/>
          <w:szCs w:val="24"/>
          <w:lang w:eastAsia="ru-RU"/>
        </w:rPr>
      </w:pPr>
    </w:p>
    <w:p w:rsidR="00EA5716" w:rsidRPr="00EA5716" w:rsidRDefault="00EA5716" w:rsidP="00EA5716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Внести в постановление администрации Октябрьского района от 26.12.2017 № 3282 «О</w:t>
      </w:r>
      <w:r w:rsidRPr="00EA57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A571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 по реализации решения Думы Октябрьского района «О бюджете муниципального образования Октябрьский район на 2018 год и на плановый период 2019 и 2020 годов», изменение, изложив приложение к постановлению в новой редакции согласно приложению.</w:t>
      </w:r>
    </w:p>
    <w:p w:rsidR="00EA5716" w:rsidRPr="00EA5716" w:rsidRDefault="00EA5716" w:rsidP="00EA5716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57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Контроль за выполнением постановления оставляю за собой.</w:t>
      </w:r>
    </w:p>
    <w:p w:rsidR="00EA5716" w:rsidRPr="00EA5716" w:rsidRDefault="00EA5716" w:rsidP="00EA5716">
      <w:pPr>
        <w:spacing w:before="40" w:after="4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EA5716" w:rsidRPr="00EA5716" w:rsidRDefault="00EA5716" w:rsidP="00EA5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16" w:rsidRPr="00EA5716" w:rsidRDefault="00EA5716" w:rsidP="00EA5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7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</w:t>
      </w:r>
    </w:p>
    <w:p w:rsidR="00EA5716" w:rsidRPr="00EA5716" w:rsidRDefault="00EA5716" w:rsidP="00EA5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571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Октябрьского района</w:t>
      </w:r>
      <w:r w:rsidRPr="00EA57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Н.Г. Куклина</w:t>
      </w:r>
    </w:p>
    <w:p w:rsidR="00EA5716" w:rsidRPr="00EA5716" w:rsidRDefault="00EA5716" w:rsidP="00EA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16" w:rsidRPr="00EA5716" w:rsidRDefault="00EA5716" w:rsidP="00EA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16" w:rsidRPr="00EA5716" w:rsidRDefault="00EA5716" w:rsidP="00EA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16" w:rsidRPr="00EA5716" w:rsidRDefault="00EA5716" w:rsidP="00EA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16" w:rsidRPr="00EA5716" w:rsidRDefault="00EA5716" w:rsidP="00EA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16" w:rsidRPr="00EA5716" w:rsidRDefault="00EA5716" w:rsidP="00EA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16" w:rsidRPr="00EA5716" w:rsidRDefault="00EA5716" w:rsidP="00EA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16" w:rsidRPr="00EA5716" w:rsidRDefault="00EA5716" w:rsidP="00EA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16" w:rsidRPr="00EA5716" w:rsidRDefault="00EA5716" w:rsidP="00EA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16" w:rsidRPr="00EA5716" w:rsidRDefault="00EA5716" w:rsidP="00EA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16" w:rsidRPr="00EA5716" w:rsidRDefault="00EA5716" w:rsidP="00EA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16" w:rsidRPr="00EA5716" w:rsidRDefault="00EA5716" w:rsidP="00EA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16" w:rsidRPr="00EA5716" w:rsidRDefault="00EA5716" w:rsidP="00EA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16" w:rsidRPr="00EA5716" w:rsidRDefault="00EA5716" w:rsidP="00EA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16" w:rsidRPr="00EA5716" w:rsidRDefault="00EA5716" w:rsidP="00EA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16" w:rsidRPr="00EA5716" w:rsidRDefault="00EA5716" w:rsidP="00EA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16" w:rsidRPr="00EA5716" w:rsidRDefault="00EA5716" w:rsidP="00EA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16" w:rsidRPr="00EA5716" w:rsidRDefault="00EA5716" w:rsidP="00EA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16" w:rsidRPr="00EA5716" w:rsidRDefault="00EA5716" w:rsidP="00EA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16" w:rsidRPr="00EA5716" w:rsidRDefault="00EA5716" w:rsidP="00EA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16" w:rsidRPr="00EA5716" w:rsidRDefault="00EA5716" w:rsidP="00EA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16" w:rsidRPr="00EA5716" w:rsidRDefault="00EA5716" w:rsidP="00EA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16" w:rsidRPr="00EA5716" w:rsidRDefault="00EA5716" w:rsidP="00EA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16" w:rsidRPr="00EA5716" w:rsidRDefault="00EA5716" w:rsidP="00EA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16" w:rsidRPr="00EA5716" w:rsidRDefault="00EA5716" w:rsidP="00EA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16" w:rsidRPr="00EA5716" w:rsidRDefault="00EA5716" w:rsidP="00EA5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5716" w:rsidRPr="00EA5716" w:rsidRDefault="00EA5716" w:rsidP="00EA5716">
      <w:pPr>
        <w:widowControl w:val="0"/>
        <w:autoSpaceDE w:val="0"/>
        <w:autoSpaceDN w:val="0"/>
        <w:adjustRightInd w:val="0"/>
        <w:spacing w:after="0" w:line="1" w:lineRule="atLeast"/>
        <w:rPr>
          <w:rFonts w:ascii="TimesNewRomanPSMT" w:eastAsia="Times New Roman" w:hAnsi="TimesNewRomanPSMT" w:cs="TimesNewRomanPSMT"/>
          <w:sz w:val="24"/>
          <w:szCs w:val="24"/>
          <w:lang w:val="ru" w:eastAsia="zh-CN"/>
        </w:rPr>
        <w:sectPr w:rsidR="00EA5716" w:rsidRPr="00EA5716" w:rsidSect="00975AD3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EA5716" w:rsidRPr="00EA5716" w:rsidRDefault="00EA5716" w:rsidP="00EA5716">
      <w:pPr>
        <w:widowControl w:val="0"/>
        <w:autoSpaceDE w:val="0"/>
        <w:autoSpaceDN w:val="0"/>
        <w:adjustRightInd w:val="0"/>
        <w:spacing w:after="0" w:line="240" w:lineRule="auto"/>
        <w:ind w:left="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</w:p>
    <w:p w:rsidR="00EA5716" w:rsidRPr="00EA5716" w:rsidRDefault="00EA5716" w:rsidP="00EA5716">
      <w:pPr>
        <w:widowControl w:val="0"/>
        <w:autoSpaceDE w:val="0"/>
        <w:autoSpaceDN w:val="0"/>
        <w:adjustRightInd w:val="0"/>
        <w:spacing w:after="0" w:line="240" w:lineRule="auto"/>
        <w:ind w:left="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</w:p>
    <w:p w:rsidR="00EA5716" w:rsidRPr="00EA5716" w:rsidRDefault="00EA5716" w:rsidP="00EA5716">
      <w:pPr>
        <w:widowControl w:val="0"/>
        <w:autoSpaceDE w:val="0"/>
        <w:autoSpaceDN w:val="0"/>
        <w:adjustRightInd w:val="0"/>
        <w:spacing w:after="0" w:line="240" w:lineRule="auto"/>
        <w:ind w:left="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5716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Приложение</w:t>
      </w:r>
      <w:r w:rsidRPr="00EA57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A5716" w:rsidRPr="00EA5716" w:rsidRDefault="00EA5716" w:rsidP="00EA5716">
      <w:pPr>
        <w:widowControl w:val="0"/>
        <w:autoSpaceDE w:val="0"/>
        <w:autoSpaceDN w:val="0"/>
        <w:adjustRightInd w:val="0"/>
        <w:spacing w:after="0" w:line="240" w:lineRule="auto"/>
        <w:ind w:left="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5716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к постановлению </w:t>
      </w:r>
      <w:r w:rsidRPr="00EA57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администрации </w:t>
      </w:r>
    </w:p>
    <w:p w:rsidR="00EA5716" w:rsidRPr="00EA5716" w:rsidRDefault="00EA5716" w:rsidP="00EA5716">
      <w:pPr>
        <w:widowControl w:val="0"/>
        <w:autoSpaceDE w:val="0"/>
        <w:autoSpaceDN w:val="0"/>
        <w:adjustRightInd w:val="0"/>
        <w:spacing w:after="0" w:line="240" w:lineRule="auto"/>
        <w:ind w:left="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5716">
        <w:rPr>
          <w:rFonts w:ascii="Times New Roman" w:eastAsia="Times New Roman" w:hAnsi="Times New Roman" w:cs="Times New Roman"/>
          <w:sz w:val="24"/>
          <w:szCs w:val="24"/>
          <w:lang w:eastAsia="zh-CN"/>
        </w:rPr>
        <w:t>Октябрьского района</w:t>
      </w:r>
      <w:r w:rsidRPr="00EA5716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</w:p>
    <w:p w:rsidR="00EA5716" w:rsidRPr="00EA5716" w:rsidRDefault="00EA5716" w:rsidP="00EA5716">
      <w:pPr>
        <w:widowControl w:val="0"/>
        <w:autoSpaceDE w:val="0"/>
        <w:autoSpaceDN w:val="0"/>
        <w:adjustRightInd w:val="0"/>
        <w:spacing w:after="0" w:line="240" w:lineRule="auto"/>
        <w:ind w:left="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5716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от </w:t>
      </w:r>
      <w:r w:rsidRPr="00EA5716">
        <w:rPr>
          <w:rFonts w:ascii="Times New Roman" w:eastAsia="Times New Roman" w:hAnsi="Times New Roman" w:cs="Times New Roman"/>
          <w:sz w:val="24"/>
          <w:szCs w:val="24"/>
          <w:lang w:eastAsia="zh-CN"/>
        </w:rPr>
        <w:t>«__08__»</w:t>
      </w:r>
      <w:r w:rsidRPr="00EA5716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r w:rsidRPr="00EA5716">
        <w:rPr>
          <w:rFonts w:ascii="Times New Roman" w:eastAsia="Times New Roman" w:hAnsi="Times New Roman" w:cs="Times New Roman"/>
          <w:sz w:val="24"/>
          <w:szCs w:val="24"/>
          <w:lang w:eastAsia="zh-CN"/>
        </w:rPr>
        <w:t>_____08___</w:t>
      </w:r>
      <w:r w:rsidRPr="00EA5716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201</w:t>
      </w:r>
      <w:r w:rsidRPr="00EA5716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Pr="00EA5716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r w:rsidRPr="00EA5716">
        <w:rPr>
          <w:rFonts w:ascii="Times New Roman" w:eastAsia="Arial" w:hAnsi="Times New Roman" w:cs="Times New Roman"/>
          <w:sz w:val="24"/>
          <w:szCs w:val="24"/>
          <w:lang w:eastAsia="zh-CN"/>
        </w:rPr>
        <w:t>№</w:t>
      </w:r>
      <w:r w:rsidRPr="00EA5716">
        <w:rPr>
          <w:rFonts w:ascii="Times New Roman" w:eastAsia="Arial" w:hAnsi="Times New Roman" w:cs="Times New Roman"/>
          <w:sz w:val="24"/>
          <w:szCs w:val="24"/>
          <w:lang w:val="ru" w:eastAsia="zh-CN"/>
        </w:rPr>
        <w:t xml:space="preserve"> </w:t>
      </w:r>
      <w:r w:rsidRPr="00EA5716">
        <w:rPr>
          <w:rFonts w:ascii="Times New Roman" w:eastAsia="Times New Roman" w:hAnsi="Times New Roman" w:cs="Times New Roman"/>
          <w:sz w:val="24"/>
          <w:szCs w:val="24"/>
          <w:lang w:eastAsia="zh-CN"/>
        </w:rPr>
        <w:t>__1687___</w:t>
      </w:r>
    </w:p>
    <w:p w:rsidR="00EA5716" w:rsidRPr="00EA5716" w:rsidRDefault="00EA5716" w:rsidP="00EA5716">
      <w:pPr>
        <w:widowControl w:val="0"/>
        <w:autoSpaceDE w:val="0"/>
        <w:autoSpaceDN w:val="0"/>
        <w:adjustRightInd w:val="0"/>
        <w:spacing w:after="0" w:line="240" w:lineRule="auto"/>
        <w:ind w:left="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u" w:eastAsia="zh-CN"/>
        </w:rPr>
      </w:pPr>
    </w:p>
    <w:p w:rsidR="00EA5716" w:rsidRPr="00EA5716" w:rsidRDefault="00EA5716" w:rsidP="00EA5716">
      <w:pPr>
        <w:widowControl w:val="0"/>
        <w:autoSpaceDE w:val="0"/>
        <w:autoSpaceDN w:val="0"/>
        <w:adjustRightInd w:val="0"/>
        <w:spacing w:after="0" w:line="240" w:lineRule="auto"/>
        <w:ind w:left="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5716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«Приложение</w:t>
      </w:r>
      <w:r w:rsidRPr="00EA57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A5716" w:rsidRPr="00EA5716" w:rsidRDefault="00EA5716" w:rsidP="00EA5716">
      <w:pPr>
        <w:widowControl w:val="0"/>
        <w:autoSpaceDE w:val="0"/>
        <w:autoSpaceDN w:val="0"/>
        <w:adjustRightInd w:val="0"/>
        <w:spacing w:after="0" w:line="240" w:lineRule="auto"/>
        <w:ind w:left="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5716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к постановлению </w:t>
      </w:r>
      <w:r w:rsidRPr="00EA57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администрации </w:t>
      </w:r>
    </w:p>
    <w:p w:rsidR="00EA5716" w:rsidRPr="00EA5716" w:rsidRDefault="00EA5716" w:rsidP="00EA5716">
      <w:pPr>
        <w:widowControl w:val="0"/>
        <w:autoSpaceDE w:val="0"/>
        <w:autoSpaceDN w:val="0"/>
        <w:adjustRightInd w:val="0"/>
        <w:spacing w:after="0" w:line="240" w:lineRule="auto"/>
        <w:ind w:left="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5716">
        <w:rPr>
          <w:rFonts w:ascii="Times New Roman" w:eastAsia="Times New Roman" w:hAnsi="Times New Roman" w:cs="Times New Roman"/>
          <w:sz w:val="24"/>
          <w:szCs w:val="24"/>
          <w:lang w:eastAsia="zh-CN"/>
        </w:rPr>
        <w:t>Октябрьского района</w:t>
      </w:r>
      <w:r w:rsidRPr="00EA5716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</w:p>
    <w:p w:rsidR="00EA5716" w:rsidRPr="00EA5716" w:rsidRDefault="00EA5716" w:rsidP="00EA5716">
      <w:pPr>
        <w:widowControl w:val="0"/>
        <w:autoSpaceDE w:val="0"/>
        <w:autoSpaceDN w:val="0"/>
        <w:adjustRightInd w:val="0"/>
        <w:spacing w:after="0" w:line="240" w:lineRule="auto"/>
        <w:ind w:left="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A5716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от </w:t>
      </w:r>
      <w:r w:rsidRPr="00EA5716">
        <w:rPr>
          <w:rFonts w:ascii="Times New Roman" w:eastAsia="Times New Roman" w:hAnsi="Times New Roman" w:cs="Times New Roman"/>
          <w:sz w:val="24"/>
          <w:szCs w:val="24"/>
          <w:lang w:eastAsia="zh-CN"/>
        </w:rPr>
        <w:t>« 26 »</w:t>
      </w:r>
      <w:r w:rsidRPr="00EA5716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r w:rsidRPr="00EA57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декабря </w:t>
      </w:r>
      <w:r w:rsidRPr="00EA5716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>201</w:t>
      </w:r>
      <w:r w:rsidRPr="00EA5716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EA5716">
        <w:rPr>
          <w:rFonts w:ascii="Times New Roman" w:eastAsia="Times New Roman" w:hAnsi="Times New Roman" w:cs="Times New Roman"/>
          <w:sz w:val="24"/>
          <w:szCs w:val="24"/>
          <w:lang w:val="ru" w:eastAsia="zh-CN"/>
        </w:rPr>
        <w:t xml:space="preserve"> </w:t>
      </w:r>
      <w:r w:rsidRPr="00EA5716">
        <w:rPr>
          <w:rFonts w:ascii="Times New Roman" w:eastAsia="Arial" w:hAnsi="Times New Roman" w:cs="Times New Roman"/>
          <w:sz w:val="24"/>
          <w:szCs w:val="24"/>
          <w:lang w:eastAsia="zh-CN"/>
        </w:rPr>
        <w:t>№</w:t>
      </w:r>
      <w:r w:rsidRPr="00EA5716">
        <w:rPr>
          <w:rFonts w:ascii="Times New Roman" w:eastAsia="Arial" w:hAnsi="Times New Roman" w:cs="Times New Roman"/>
          <w:sz w:val="24"/>
          <w:szCs w:val="24"/>
          <w:lang w:val="ru" w:eastAsia="zh-CN"/>
        </w:rPr>
        <w:t xml:space="preserve"> </w:t>
      </w:r>
      <w:r w:rsidRPr="00EA5716">
        <w:rPr>
          <w:rFonts w:ascii="Times New Roman" w:eastAsia="Times New Roman" w:hAnsi="Times New Roman" w:cs="Times New Roman"/>
          <w:sz w:val="24"/>
          <w:szCs w:val="24"/>
          <w:lang w:eastAsia="zh-CN"/>
        </w:rPr>
        <w:t>3282</w:t>
      </w:r>
    </w:p>
    <w:p w:rsidR="00EA5716" w:rsidRPr="00EA5716" w:rsidRDefault="00EA5716" w:rsidP="00EA5716">
      <w:pPr>
        <w:widowControl w:val="0"/>
        <w:autoSpaceDE w:val="0"/>
        <w:autoSpaceDN w:val="0"/>
        <w:adjustRightInd w:val="0"/>
        <w:spacing w:after="0" w:line="240" w:lineRule="auto"/>
        <w:ind w:left="4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A5716" w:rsidRPr="00EA5716" w:rsidRDefault="00EA5716" w:rsidP="00EA57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EA5716">
        <w:rPr>
          <w:rFonts w:ascii="Times New Roman" w:eastAsia="Times New Roman" w:hAnsi="Times New Roman" w:cs="Times New Roman"/>
          <w:b/>
          <w:lang w:eastAsia="ru-RU"/>
        </w:rPr>
        <w:t>План мероприятий</w:t>
      </w:r>
      <w:r w:rsidRPr="00EA57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EA5716">
        <w:rPr>
          <w:rFonts w:ascii="Times New Roman" w:eastAsia="Times New Roman" w:hAnsi="Times New Roman" w:cs="Times New Roman"/>
          <w:b/>
          <w:lang w:eastAsia="ru-RU"/>
        </w:rPr>
        <w:t>по росту доходов, оптимизации расходов бюджета и сокращению муниципального долга Октябрьского района</w:t>
      </w:r>
      <w:r w:rsidRPr="00EA57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tbl>
      <w:tblPr>
        <w:tblW w:w="19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82"/>
        <w:gridCol w:w="2548"/>
        <w:gridCol w:w="1463"/>
        <w:gridCol w:w="80"/>
        <w:gridCol w:w="2340"/>
        <w:gridCol w:w="1974"/>
        <w:gridCol w:w="993"/>
        <w:gridCol w:w="992"/>
        <w:gridCol w:w="1106"/>
        <w:gridCol w:w="236"/>
        <w:gridCol w:w="895"/>
        <w:gridCol w:w="385"/>
        <w:gridCol w:w="607"/>
        <w:gridCol w:w="1135"/>
        <w:gridCol w:w="602"/>
        <w:gridCol w:w="266"/>
        <w:gridCol w:w="46"/>
        <w:gridCol w:w="2833"/>
      </w:tblGrid>
      <w:tr w:rsidR="00EA5716" w:rsidRPr="00EA5716" w:rsidTr="00F438E7">
        <w:trPr>
          <w:gridAfter w:val="1"/>
          <w:wAfter w:w="2833" w:type="dxa"/>
          <w:trHeight w:val="495"/>
        </w:trPr>
        <w:tc>
          <w:tcPr>
            <w:tcW w:w="1635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lang w:eastAsia="ru-RU"/>
              </w:rPr>
              <w:t>на 2018 год и на плановый период 2019 и 2020 годов</w:t>
            </w:r>
          </w:p>
        </w:tc>
      </w:tr>
      <w:tr w:rsidR="00EA5716" w:rsidRPr="00EA5716" w:rsidTr="00F438E7">
        <w:trPr>
          <w:trHeight w:val="83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5716" w:rsidRPr="00EA5716" w:rsidTr="00F438E7">
        <w:trPr>
          <w:trHeight w:val="83"/>
        </w:trPr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5716" w:rsidRPr="00EA5716" w:rsidTr="00F438E7">
        <w:trPr>
          <w:gridAfter w:val="4"/>
          <w:wAfter w:w="3747" w:type="dxa"/>
          <w:trHeight w:val="11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реализации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Проект муниципального правового акта или иной документ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Целевой показатель</w:t>
            </w: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целевого показателя (план)</w:t>
            </w:r>
          </w:p>
        </w:tc>
        <w:tc>
          <w:tcPr>
            <w:tcW w:w="32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Бюджетный эффект от реализации мероприятий (план)</w:t>
            </w:r>
          </w:p>
        </w:tc>
      </w:tr>
      <w:tr w:rsidR="00EA5716" w:rsidRPr="00EA5716" w:rsidTr="00F438E7">
        <w:trPr>
          <w:gridAfter w:val="4"/>
          <w:wAfter w:w="3747" w:type="dxa"/>
          <w:trHeight w:val="9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EA5716" w:rsidRPr="00EA5716" w:rsidTr="00F438E7">
        <w:trPr>
          <w:gridAfter w:val="4"/>
          <w:wAfter w:w="3747" w:type="dxa"/>
          <w:trHeight w:val="420"/>
        </w:trPr>
        <w:tc>
          <w:tcPr>
            <w:tcW w:w="154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 Мероприятия по росту доходов бюджета муниципального образования</w:t>
            </w:r>
          </w:p>
        </w:tc>
      </w:tr>
      <w:tr w:rsidR="00EA5716" w:rsidRPr="00EA5716" w:rsidTr="00F438E7">
        <w:trPr>
          <w:gridAfter w:val="4"/>
          <w:wAfter w:w="3747" w:type="dxa"/>
          <w:trHeight w:val="33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доходам,  в том числе: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38 284,3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5 354,8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5 354,8</w:t>
            </w:r>
          </w:p>
        </w:tc>
      </w:tr>
      <w:tr w:rsidR="00EA5716" w:rsidRPr="00EA5716" w:rsidTr="00F438E7">
        <w:trPr>
          <w:gridAfter w:val="4"/>
          <w:wAfter w:w="3747" w:type="dxa"/>
          <w:trHeight w:val="271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Меры, направленные на погашение просроченной дебиторской задолженности по неналоговым доходам 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отчетного периода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Претензии и исковые заявления о погашении задолженности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Отношение  суммы просроченной дебиторской задолженности по неналоговым доходам, планируемой к получению в результате  проведения </w:t>
            </w:r>
            <w:proofErr w:type="spellStart"/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претензионно</w:t>
            </w:r>
            <w:proofErr w:type="spellEnd"/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-исковой работы,  к годовой  сумме неналоговых доходов, утвержденной первоначальным решением о бюджете,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0,7%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0,7%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0,7%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960,0</w:t>
            </w:r>
          </w:p>
        </w:tc>
      </w:tr>
      <w:tr w:rsidR="00EA5716" w:rsidRPr="00EA5716" w:rsidTr="00F438E7">
        <w:trPr>
          <w:gridAfter w:val="4"/>
          <w:wAfter w:w="3747" w:type="dxa"/>
          <w:trHeight w:val="226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соглашений социально-экономического развития территории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отчетного периода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Соглашения социально-экономического развития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 суммы безвозмездных поступлений, планируемой к получению в результате  заключения дополнительных соглашений,  к годовой  сумме прочих безвозмездных поступлений, утвержденной первоначальным решением о бюджете,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28,0%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20,0%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20,0%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</w:t>
            </w:r>
          </w:p>
        </w:tc>
      </w:tr>
      <w:tr w:rsidR="00EA5716" w:rsidRPr="00EA5716" w:rsidTr="00F438E7">
        <w:trPr>
          <w:gridAfter w:val="4"/>
          <w:wAfter w:w="3747" w:type="dxa"/>
          <w:trHeight w:val="304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арендной платы по договору аренды муниципального имущества для реализации электроснабжения с ОАО "ЮТЭК-региональные сети" на 30,0%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отчетного периода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суммы арендной платы за пользование имуществом, планируемой к получению в результате увеличения арендной платы по договору аренды имущества с ОАО "ЮТЭК-региональные сети", к первоначально утвержденной годовой сумме арендной платы за сдаваемое имущество,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15,3%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12,8%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12,8%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1 644,8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1 644,8</w:t>
            </w:r>
          </w:p>
        </w:tc>
      </w:tr>
      <w:tr w:rsidR="00EA5716" w:rsidRPr="00EA5716" w:rsidTr="00F438E7">
        <w:trPr>
          <w:gridAfter w:val="4"/>
          <w:wAfter w:w="3747" w:type="dxa"/>
          <w:trHeight w:val="238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Отслеживание выполнения условий муниципальных контрактов на поставку товаров, выполнение работ, оказание услуг для нужд Октябрьского района и осуществление денежных взысканий (штрафов) за нарушение сроков исполнения муниципальных контрактов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отчетного периода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количества контрактов, по которым проводятся проверки, к общему количеству контрактов,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4 852,5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5716" w:rsidRPr="00EA5716" w:rsidTr="00F438E7">
        <w:trPr>
          <w:gridAfter w:val="4"/>
          <w:wAfter w:w="3747" w:type="dxa"/>
          <w:trHeight w:val="261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1.5.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эффективности осуществляемых ранее мер поддержки и стимулирования деятельности субъектов малого предпринимательства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отчетного периода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Отношение количества предпринимателей, которым оказаны меры поддержки и которые уплачивают налоги в местный бюджет, к количеству предпринимателей, которым оказаны меры поддержки, %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EA5716" w:rsidRPr="00EA5716" w:rsidTr="00F438E7">
        <w:trPr>
          <w:gridAfter w:val="4"/>
          <w:wAfter w:w="3747" w:type="dxa"/>
          <w:trHeight w:val="261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Меры, направленные  на сокращение задолженности по налоговым платежам в бюджет района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отчетного периода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  суммы задолженности по налоговым платежам в бюджет района, планируемой к получению в результате  проведения мероприятий,  к годовой  сумме налоговых доходов, утвержденной первоначальным решением о бюджете,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0,01%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0,1%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менее 0,1%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</w:tr>
      <w:tr w:rsidR="00EA5716" w:rsidRPr="00EA5716" w:rsidTr="00F438E7">
        <w:trPr>
          <w:gridAfter w:val="4"/>
          <w:wAfter w:w="3747" w:type="dxa"/>
          <w:trHeight w:val="261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Внесение изменений в перечень муниципального имущества Октябрьского района, предназначенного к приватизации в 2018 году</w:t>
            </w:r>
          </w:p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течение отчетного периода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постановления администрации Октябрьского района «О внесении изменений в постановление администрации Октябрьского района «Об утверждении проекта прогнозного плана (программы) приватизации муниципального </w:t>
            </w: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имущества, находящегося в собственности МО Октябрьский район на 2018 год и основных направлений приватизации муниципального  имущества на 2018-2020  годы»</w:t>
            </w:r>
          </w:p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Отношение стоимости имущества, планируемого к внесению в Перечень, к сумме неналоговых  доходов, утвержденной первоначальным решением о бюджете, %</w:t>
            </w:r>
          </w:p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менее 21%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27 847,0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A5716" w:rsidRPr="00EA5716" w:rsidTr="00F438E7">
        <w:trPr>
          <w:gridAfter w:val="4"/>
          <w:wAfter w:w="3747" w:type="dxa"/>
          <w:trHeight w:val="439"/>
        </w:trPr>
        <w:tc>
          <w:tcPr>
            <w:tcW w:w="15436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 Мероприятия по оптимизации расходов бюджета муниципального образования</w:t>
            </w:r>
          </w:p>
        </w:tc>
      </w:tr>
      <w:tr w:rsidR="00EA5716" w:rsidRPr="00EA5716" w:rsidTr="00F438E7">
        <w:trPr>
          <w:gridAfter w:val="4"/>
          <w:wAfter w:w="3747" w:type="dxa"/>
          <w:trHeight w:val="43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расходам,  в том числе:</w:t>
            </w:r>
          </w:p>
        </w:tc>
        <w:tc>
          <w:tcPr>
            <w:tcW w:w="1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31 734,6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17 805,0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17 385,0</w:t>
            </w:r>
          </w:p>
        </w:tc>
      </w:tr>
      <w:tr w:rsidR="00EA5716" w:rsidRPr="00EA5716" w:rsidTr="00F438E7">
        <w:trPr>
          <w:gridAfter w:val="4"/>
          <w:wAfter w:w="3747" w:type="dxa"/>
          <w:trHeight w:val="220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Реорганизация муниципальных  образовательных  организаций  Октябрьского района  в форме объединения: </w:t>
            </w:r>
          </w:p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МКОУ "</w:t>
            </w:r>
            <w:proofErr w:type="spellStart"/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Перегрёбинская</w:t>
            </w:r>
            <w:proofErr w:type="spellEnd"/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№1" и МКОУ "</w:t>
            </w:r>
            <w:proofErr w:type="spellStart"/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Перегрёбинская</w:t>
            </w:r>
            <w:proofErr w:type="spellEnd"/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</w:t>
            </w:r>
          </w:p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2";</w:t>
            </w:r>
          </w:p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МБДОУ ДСОВ «Лесная сказка» и  МБДОУ ДСОВ «Теремок № 13»</w:t>
            </w:r>
          </w:p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-МБУ ДО  «Дом детского творчества «Новое поколение» и МБУ ДО Дом детского творчества» с. </w:t>
            </w:r>
            <w:proofErr w:type="spellStart"/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Перегребное</w:t>
            </w:r>
            <w:proofErr w:type="spellEnd"/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2018 года</w:t>
            </w:r>
          </w:p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 2019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постановление администрации Октябрьского района  «Об утверждении плана мероприятий по реорганизации неэффективных муниципальных образовательных организаций Октябрьского района»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учреждений, подлежащих реорганизации, 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5716" w:rsidRPr="00EA5716" w:rsidTr="00F438E7">
        <w:trPr>
          <w:gridAfter w:val="4"/>
          <w:wAfter w:w="3747" w:type="dxa"/>
          <w:trHeight w:val="94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Экономия по торгам, сложившаяся в результате проведенных  конкурсных процедур  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Экономия, сложившаяся в результате торгов, </w:t>
            </w:r>
            <w:proofErr w:type="spellStart"/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</w:t>
            </w:r>
          </w:p>
        </w:tc>
      </w:tr>
      <w:tr w:rsidR="00EA5716" w:rsidRPr="00EA5716" w:rsidTr="00F438E7">
        <w:trPr>
          <w:gridAfter w:val="4"/>
          <w:wAfter w:w="3747" w:type="dxa"/>
          <w:trHeight w:val="273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перечня и объёма платных услуг, оказываемых бюджетными и автономными учреждениями Октябрьского района в соответствии с их Уставами, а также пересмотреть действующий порядок определения платы за оказание услуг (выполнение работ), с определением эффективного уровня рентабельности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Внесение изменений в Уставы муниципальных учреждений </w:t>
            </w: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Октябрьского района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объема платных услуг ежегодно, </w:t>
            </w:r>
            <w:proofErr w:type="spellStart"/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1500,0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1500,0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</w:t>
            </w:r>
          </w:p>
        </w:tc>
      </w:tr>
      <w:tr w:rsidR="00EA5716" w:rsidRPr="00EA5716" w:rsidTr="00F438E7">
        <w:trPr>
          <w:gridAfter w:val="4"/>
          <w:wAfter w:w="3747" w:type="dxa"/>
          <w:trHeight w:val="108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Оптимизация штатной  численности  работников   органов  местного  самоуправления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штатных единиц, подлежащих  сокращению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5716" w:rsidRPr="00EA5716" w:rsidTr="00F438E7">
        <w:trPr>
          <w:gridAfter w:val="4"/>
          <w:wAfter w:w="3747" w:type="dxa"/>
          <w:trHeight w:val="73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Оптимизация штатной численности  работников социальной  сферы 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приказа учредителя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штатных единиц, подлежащих  сокращению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655,0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655,0</w:t>
            </w:r>
          </w:p>
        </w:tc>
      </w:tr>
      <w:tr w:rsidR="00EA5716" w:rsidRPr="00EA5716" w:rsidTr="00F438E7">
        <w:trPr>
          <w:gridAfter w:val="4"/>
          <w:wAfter w:w="3747" w:type="dxa"/>
          <w:trHeight w:val="126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Экономия, сложившаяся в результате заключения муниципальными учреждениями </w:t>
            </w:r>
            <w:proofErr w:type="spellStart"/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энергосервисных</w:t>
            </w:r>
            <w:proofErr w:type="spellEnd"/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контрактов на оказание коммунальных услуг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Экономия,  сложившаяся в результате заключения муниципальными учреждениями </w:t>
            </w:r>
            <w:proofErr w:type="spellStart"/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энергосервисных</w:t>
            </w:r>
            <w:proofErr w:type="spellEnd"/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контрактов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</w:t>
            </w:r>
          </w:p>
        </w:tc>
      </w:tr>
      <w:tr w:rsidR="00EA5716" w:rsidRPr="00EA5716" w:rsidTr="00F438E7">
        <w:trPr>
          <w:gridAfter w:val="4"/>
          <w:wAfter w:w="3747" w:type="dxa"/>
          <w:trHeight w:val="126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услуг некоммерческим организациям и социальному предпринимательству по организации мероприятий социальной сферы</w:t>
            </w:r>
          </w:p>
        </w:tc>
        <w:tc>
          <w:tcPr>
            <w:tcW w:w="1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муниципальных услуг, 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</w:tr>
      <w:tr w:rsidR="00EA5716" w:rsidRPr="00EA5716" w:rsidTr="00F438E7">
        <w:trPr>
          <w:gridAfter w:val="1"/>
          <w:wAfter w:w="2833" w:type="dxa"/>
          <w:trHeight w:val="375"/>
        </w:trPr>
        <w:tc>
          <w:tcPr>
            <w:tcW w:w="1635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7DEE8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3. Мероприятия по сокращению муниципального долга и расходов на его обслуживание</w:t>
            </w:r>
          </w:p>
        </w:tc>
      </w:tr>
      <w:tr w:rsidR="00EA5716" w:rsidRPr="00EA5716" w:rsidTr="00F438E7">
        <w:trPr>
          <w:gridAfter w:val="4"/>
          <w:wAfter w:w="3747" w:type="dxa"/>
          <w:trHeight w:val="126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Установить значение показателя соотношения муниципального  долга к доходам бюджета Октябрьского района без учета безвозмездных поступлений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муниципального долга к доходам бюджета Октябрьского района  без учета безвозмездных поступлений, 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5716" w:rsidRPr="00EA5716" w:rsidTr="00F438E7">
        <w:trPr>
          <w:gridAfter w:val="4"/>
          <w:wAfter w:w="3747" w:type="dxa"/>
          <w:trHeight w:val="220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Установить уровень долговой нагрузки на бюджет Октябрьского района по ежегодному погашению долговых обязательств на уровне, не превышающем 5% от суммарного годового объема доходов бюджета Октябрьского района без учета безвозмездных поступлений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годового объема погашения долговых обязательств к суммарному годовому объему доходов бюджета Октябрьского района  без учета безвозмездных поступлений,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A5716" w:rsidRPr="00EA5716" w:rsidTr="00F438E7">
        <w:trPr>
          <w:gridAfter w:val="4"/>
          <w:wAfter w:w="3747" w:type="dxa"/>
          <w:trHeight w:val="401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Установить предельный годовой объем расходов на обслуживание муниципального долга   не более 1 % от общего годового объема расходов бюджета Октябрьского района, за исключением средств, предоставляемых из бюджета автономного округа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Отношение годового объема расходов на обслуживание муниципального долга к общему годовому объему расходов бюджета Октябрьского района, за исключением средств, предоставляемых из бюджета автономного </w:t>
            </w:r>
            <w:proofErr w:type="gramStart"/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 ,</w:t>
            </w:r>
            <w:proofErr w:type="gramEnd"/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16" w:rsidRPr="00EA5716" w:rsidRDefault="00EA5716" w:rsidP="00EA57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16" w:rsidRPr="00EA5716" w:rsidRDefault="00EA5716" w:rsidP="00EA57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A57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EA5716" w:rsidRPr="00EA5716" w:rsidRDefault="00EA5716" w:rsidP="00EA5716">
      <w:pPr>
        <w:tabs>
          <w:tab w:val="left" w:pos="12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750" w:rsidRDefault="007C2750"/>
    <w:sectPr w:rsidR="007C2750" w:rsidSect="00EA57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44075"/>
    <w:multiLevelType w:val="hybridMultilevel"/>
    <w:tmpl w:val="FE0A5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16"/>
    <w:rsid w:val="007C2750"/>
    <w:rsid w:val="00E95E66"/>
    <w:rsid w:val="00EA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76448-1BC8-4A12-983E-C0986EF1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1294</Words>
  <Characters>7377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User</cp:lastModifiedBy>
  <cp:revision>2</cp:revision>
  <dcterms:created xsi:type="dcterms:W3CDTF">2018-08-16T12:14:00Z</dcterms:created>
  <dcterms:modified xsi:type="dcterms:W3CDTF">2018-08-16T12:14:00Z</dcterms:modified>
</cp:coreProperties>
</file>