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BC8" w:rsidRPr="005A7BC8" w:rsidRDefault="005A7BC8" w:rsidP="00EA792F">
      <w:pPr>
        <w:spacing w:line="276" w:lineRule="auto"/>
        <w:ind w:right="-5"/>
        <w:jc w:val="center"/>
        <w:rPr>
          <w:rFonts w:ascii="Times New Roman CYR" w:hAnsi="Times New Roman CYR"/>
          <w:b/>
          <w:sz w:val="30"/>
          <w:szCs w:val="30"/>
        </w:rPr>
      </w:pPr>
      <w:r w:rsidRPr="005A7BC8">
        <w:rPr>
          <w:rFonts w:ascii="Times New Roman CYR" w:hAnsi="Times New Roman CYR"/>
          <w:b/>
          <w:sz w:val="30"/>
          <w:szCs w:val="30"/>
        </w:rPr>
        <w:t>ТЕРРИТОРИАЛЬНАЯ ИЗБИРАТЕЛЬНАЯ КОМИССИЯ</w:t>
      </w:r>
    </w:p>
    <w:p w:rsidR="005A7BC8" w:rsidRPr="005A7BC8" w:rsidRDefault="005A7BC8" w:rsidP="00EA792F">
      <w:pPr>
        <w:spacing w:line="276" w:lineRule="auto"/>
        <w:ind w:right="-5"/>
        <w:jc w:val="center"/>
        <w:rPr>
          <w:rFonts w:ascii="Times New Roman CYR" w:hAnsi="Times New Roman CYR"/>
          <w:b/>
          <w:spacing w:val="60"/>
          <w:sz w:val="30"/>
          <w:szCs w:val="30"/>
        </w:rPr>
      </w:pPr>
      <w:r w:rsidRPr="005A7BC8">
        <w:rPr>
          <w:rFonts w:ascii="Times New Roman CYR" w:hAnsi="Times New Roman CYR"/>
          <w:b/>
          <w:sz w:val="30"/>
          <w:szCs w:val="30"/>
        </w:rPr>
        <w:t>ОКТЯБРЬСКОГО РАЙОНА</w:t>
      </w:r>
      <w:r w:rsidRPr="005A7BC8">
        <w:rPr>
          <w:rFonts w:ascii="Times New Roman CYR" w:hAnsi="Times New Roman CYR"/>
          <w:b/>
          <w:spacing w:val="60"/>
          <w:sz w:val="30"/>
          <w:szCs w:val="30"/>
        </w:rPr>
        <w:t xml:space="preserve"> </w:t>
      </w:r>
    </w:p>
    <w:p w:rsidR="005A7BC8" w:rsidRPr="005A7BC8" w:rsidRDefault="005A7BC8" w:rsidP="00EA792F">
      <w:pPr>
        <w:spacing w:line="276" w:lineRule="auto"/>
        <w:jc w:val="center"/>
        <w:rPr>
          <w:rFonts w:ascii="Times New Roman CYR" w:hAnsi="Times New Roman CYR"/>
          <w:sz w:val="30"/>
          <w:szCs w:val="30"/>
        </w:rPr>
      </w:pPr>
    </w:p>
    <w:p w:rsidR="005A7BC8" w:rsidRPr="005A7BC8" w:rsidRDefault="005A7BC8" w:rsidP="00EA792F">
      <w:pPr>
        <w:spacing w:line="276" w:lineRule="auto"/>
        <w:jc w:val="center"/>
        <w:rPr>
          <w:rFonts w:ascii="Times New Roman CYR" w:hAnsi="Times New Roman CYR"/>
          <w:b/>
          <w:spacing w:val="60"/>
          <w:sz w:val="30"/>
          <w:szCs w:val="30"/>
        </w:rPr>
      </w:pPr>
      <w:r>
        <w:rPr>
          <w:rFonts w:ascii="Times New Roman CYR" w:hAnsi="Times New Roman CYR"/>
          <w:b/>
          <w:spacing w:val="60"/>
          <w:sz w:val="30"/>
          <w:szCs w:val="30"/>
        </w:rPr>
        <w:t>ПОСТАНОВЛЕНИЕ</w:t>
      </w:r>
    </w:p>
    <w:p w:rsidR="005A7BC8" w:rsidRPr="005A7BC8" w:rsidRDefault="005A7BC8" w:rsidP="00EA792F">
      <w:pPr>
        <w:spacing w:line="276" w:lineRule="auto"/>
        <w:jc w:val="center"/>
        <w:rPr>
          <w:rFonts w:ascii="Times New Roman CYR" w:hAnsi="Times New Roman CYR"/>
          <w:sz w:val="30"/>
          <w:szCs w:val="30"/>
        </w:rPr>
      </w:pPr>
    </w:p>
    <w:p w:rsidR="00000630" w:rsidRPr="001D72AE" w:rsidRDefault="00000630" w:rsidP="00EA792F">
      <w:pPr>
        <w:spacing w:line="276" w:lineRule="auto"/>
        <w:jc w:val="both"/>
        <w:rPr>
          <w:sz w:val="28"/>
          <w:szCs w:val="28"/>
        </w:rPr>
      </w:pPr>
      <w:r>
        <w:rPr>
          <w:sz w:val="28"/>
          <w:szCs w:val="28"/>
        </w:rPr>
        <w:t>27</w:t>
      </w:r>
      <w:r w:rsidRPr="001D72AE">
        <w:rPr>
          <w:sz w:val="28"/>
          <w:szCs w:val="28"/>
        </w:rPr>
        <w:t xml:space="preserve"> мая 2016 года</w:t>
      </w:r>
      <w:r w:rsidRPr="001D72AE">
        <w:rPr>
          <w:sz w:val="28"/>
          <w:szCs w:val="28"/>
        </w:rPr>
        <w:tab/>
      </w:r>
      <w:r w:rsidRPr="001D72AE">
        <w:rPr>
          <w:sz w:val="28"/>
          <w:szCs w:val="28"/>
        </w:rPr>
        <w:tab/>
      </w:r>
      <w:r w:rsidRPr="001D72AE">
        <w:rPr>
          <w:sz w:val="28"/>
          <w:szCs w:val="28"/>
        </w:rPr>
        <w:tab/>
      </w:r>
      <w:r w:rsidRPr="001D72AE">
        <w:rPr>
          <w:sz w:val="28"/>
          <w:szCs w:val="28"/>
        </w:rPr>
        <w:tab/>
      </w:r>
      <w:r w:rsidRPr="001D72AE">
        <w:rPr>
          <w:sz w:val="28"/>
          <w:szCs w:val="28"/>
        </w:rPr>
        <w:tab/>
      </w:r>
      <w:r w:rsidRPr="001D72AE">
        <w:rPr>
          <w:sz w:val="28"/>
          <w:szCs w:val="28"/>
        </w:rPr>
        <w:tab/>
      </w:r>
      <w:r w:rsidRPr="001D72AE">
        <w:rPr>
          <w:sz w:val="28"/>
          <w:szCs w:val="28"/>
        </w:rPr>
        <w:tab/>
      </w:r>
      <w:r w:rsidRPr="001D72AE">
        <w:rPr>
          <w:sz w:val="28"/>
          <w:szCs w:val="28"/>
        </w:rPr>
        <w:tab/>
        <w:t xml:space="preserve">    </w:t>
      </w:r>
      <w:r>
        <w:rPr>
          <w:sz w:val="28"/>
          <w:szCs w:val="28"/>
        </w:rPr>
        <w:tab/>
      </w:r>
      <w:r>
        <w:rPr>
          <w:sz w:val="28"/>
          <w:szCs w:val="28"/>
        </w:rPr>
        <w:tab/>
      </w:r>
      <w:r w:rsidRPr="001D72AE">
        <w:rPr>
          <w:sz w:val="28"/>
          <w:szCs w:val="28"/>
        </w:rPr>
        <w:t>№</w:t>
      </w:r>
      <w:r>
        <w:rPr>
          <w:sz w:val="28"/>
          <w:szCs w:val="28"/>
        </w:rPr>
        <w:t xml:space="preserve"> 6</w:t>
      </w:r>
    </w:p>
    <w:p w:rsidR="00000630" w:rsidRPr="006112AB" w:rsidRDefault="001C7D95" w:rsidP="00EA792F">
      <w:pPr>
        <w:spacing w:line="276" w:lineRule="auto"/>
        <w:jc w:val="center"/>
        <w:rPr>
          <w:sz w:val="28"/>
          <w:szCs w:val="28"/>
        </w:rPr>
      </w:pPr>
      <w:r>
        <w:rPr>
          <w:sz w:val="28"/>
          <w:szCs w:val="28"/>
        </w:rPr>
        <w:t>пг</w:t>
      </w:r>
      <w:r w:rsidR="00000630">
        <w:rPr>
          <w:sz w:val="28"/>
          <w:szCs w:val="28"/>
        </w:rPr>
        <w:t>т. Октябрьское</w:t>
      </w:r>
    </w:p>
    <w:p w:rsidR="00000630" w:rsidRDefault="00000630" w:rsidP="00EA792F">
      <w:pPr>
        <w:spacing w:line="276" w:lineRule="auto"/>
        <w:jc w:val="center"/>
        <w:rPr>
          <w:b/>
          <w:sz w:val="28"/>
          <w:szCs w:val="28"/>
        </w:rPr>
      </w:pPr>
      <w:bookmarkStart w:id="0" w:name="_GoBack"/>
      <w:bookmarkEnd w:id="0"/>
    </w:p>
    <w:p w:rsidR="00000630" w:rsidRDefault="00000630" w:rsidP="00EA792F">
      <w:pPr>
        <w:spacing w:line="276" w:lineRule="auto"/>
        <w:jc w:val="center"/>
        <w:rPr>
          <w:b/>
          <w:sz w:val="28"/>
          <w:szCs w:val="28"/>
        </w:rPr>
      </w:pPr>
      <w:r w:rsidRPr="006112AB">
        <w:rPr>
          <w:b/>
          <w:sz w:val="28"/>
          <w:szCs w:val="28"/>
        </w:rPr>
        <w:t>О</w:t>
      </w:r>
      <w:r>
        <w:rPr>
          <w:b/>
          <w:sz w:val="28"/>
          <w:szCs w:val="28"/>
        </w:rPr>
        <w:t>б утверждении</w:t>
      </w:r>
      <w:r w:rsidRPr="006112AB">
        <w:rPr>
          <w:b/>
          <w:sz w:val="28"/>
          <w:szCs w:val="28"/>
        </w:rPr>
        <w:t xml:space="preserve"> Положени</w:t>
      </w:r>
      <w:r>
        <w:rPr>
          <w:b/>
          <w:sz w:val="28"/>
          <w:szCs w:val="28"/>
        </w:rPr>
        <w:t>я</w:t>
      </w:r>
      <w:r w:rsidRPr="006112AB">
        <w:rPr>
          <w:b/>
          <w:sz w:val="28"/>
          <w:szCs w:val="28"/>
        </w:rPr>
        <w:t xml:space="preserve"> о Контрольно-ревизионной службе </w:t>
      </w:r>
    </w:p>
    <w:p w:rsidR="00000630" w:rsidRPr="000151E9" w:rsidRDefault="00000630" w:rsidP="00EA792F">
      <w:pPr>
        <w:spacing w:line="276" w:lineRule="auto"/>
        <w:jc w:val="center"/>
        <w:rPr>
          <w:b/>
          <w:i/>
          <w:strike/>
          <w:sz w:val="28"/>
          <w:szCs w:val="28"/>
        </w:rPr>
      </w:pPr>
      <w:r w:rsidRPr="006112AB">
        <w:rPr>
          <w:b/>
          <w:sz w:val="28"/>
          <w:szCs w:val="28"/>
        </w:rPr>
        <w:t xml:space="preserve">при </w:t>
      </w:r>
      <w:r>
        <w:rPr>
          <w:b/>
          <w:sz w:val="28"/>
          <w:szCs w:val="28"/>
        </w:rPr>
        <w:t>территориальной избирательной комиссии</w:t>
      </w:r>
      <w:r w:rsidR="00EA792F">
        <w:rPr>
          <w:b/>
          <w:sz w:val="28"/>
          <w:szCs w:val="28"/>
        </w:rPr>
        <w:t xml:space="preserve"> Октябрьского района</w:t>
      </w:r>
    </w:p>
    <w:p w:rsidR="00000630" w:rsidRPr="00845162" w:rsidRDefault="00000630" w:rsidP="00EA792F">
      <w:pPr>
        <w:spacing w:line="276" w:lineRule="auto"/>
        <w:jc w:val="center"/>
        <w:rPr>
          <w:sz w:val="28"/>
          <w:szCs w:val="28"/>
        </w:rPr>
      </w:pPr>
    </w:p>
    <w:p w:rsidR="00000630" w:rsidRPr="00000630" w:rsidRDefault="00000630" w:rsidP="00EA792F">
      <w:pPr>
        <w:pStyle w:val="ConsNormal"/>
        <w:widowControl/>
        <w:spacing w:line="276" w:lineRule="auto"/>
        <w:jc w:val="both"/>
        <w:rPr>
          <w:rFonts w:ascii="Times New Roman" w:hAnsi="Times New Roman" w:cs="Times New Roman"/>
          <w:sz w:val="28"/>
          <w:szCs w:val="28"/>
        </w:rPr>
      </w:pPr>
      <w:r w:rsidRPr="00000630">
        <w:rPr>
          <w:rFonts w:ascii="Times New Roman" w:hAnsi="Times New Roman" w:cs="Times New Roman"/>
          <w:sz w:val="28"/>
          <w:szCs w:val="28"/>
        </w:rPr>
        <w:t xml:space="preserve">Руководствуясь </w:t>
      </w:r>
      <w:r>
        <w:rPr>
          <w:rFonts w:ascii="Times New Roman" w:hAnsi="Times New Roman" w:cs="Times New Roman"/>
          <w:sz w:val="28"/>
          <w:szCs w:val="28"/>
        </w:rPr>
        <w:t>п</w:t>
      </w:r>
      <w:r w:rsidRPr="00000630">
        <w:rPr>
          <w:rFonts w:ascii="Times New Roman" w:hAnsi="Times New Roman" w:cs="Times New Roman"/>
          <w:sz w:val="28"/>
          <w:szCs w:val="28"/>
        </w:rPr>
        <w:t>ункт</w:t>
      </w:r>
      <w:r>
        <w:rPr>
          <w:rFonts w:ascii="Times New Roman" w:hAnsi="Times New Roman" w:cs="Times New Roman"/>
          <w:sz w:val="28"/>
          <w:szCs w:val="28"/>
        </w:rPr>
        <w:t>ом</w:t>
      </w:r>
      <w:r w:rsidRPr="00000630">
        <w:rPr>
          <w:rFonts w:ascii="Times New Roman" w:hAnsi="Times New Roman" w:cs="Times New Roman"/>
          <w:sz w:val="28"/>
          <w:szCs w:val="28"/>
        </w:rPr>
        <w:t xml:space="preserve"> </w:t>
      </w:r>
      <w:r>
        <w:rPr>
          <w:rFonts w:ascii="Times New Roman" w:hAnsi="Times New Roman" w:cs="Times New Roman"/>
          <w:sz w:val="28"/>
          <w:szCs w:val="28"/>
        </w:rPr>
        <w:t>9</w:t>
      </w:r>
      <w:r w:rsidRPr="00000630">
        <w:rPr>
          <w:rFonts w:ascii="Times New Roman" w:hAnsi="Times New Roman" w:cs="Times New Roman"/>
          <w:sz w:val="28"/>
          <w:szCs w:val="28"/>
        </w:rPr>
        <w:t xml:space="preserve"> статьи 2</w:t>
      </w:r>
      <w:r>
        <w:rPr>
          <w:rFonts w:ascii="Times New Roman" w:hAnsi="Times New Roman" w:cs="Times New Roman"/>
          <w:sz w:val="28"/>
          <w:szCs w:val="28"/>
        </w:rPr>
        <w:t>6</w:t>
      </w:r>
      <w:r w:rsidRPr="00000630">
        <w:rPr>
          <w:rFonts w:ascii="Times New Roman" w:hAnsi="Times New Roman" w:cs="Times New Roman"/>
          <w:sz w:val="28"/>
          <w:szCs w:val="28"/>
        </w:rPr>
        <w:t>, статьей 60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w:t>
      </w:r>
      <w:r>
        <w:rPr>
          <w:rFonts w:ascii="Times New Roman" w:hAnsi="Times New Roman" w:cs="Times New Roman"/>
          <w:sz w:val="28"/>
          <w:szCs w:val="28"/>
        </w:rPr>
        <w:t>ей</w:t>
      </w:r>
      <w:r w:rsidRPr="00000630">
        <w:rPr>
          <w:rFonts w:ascii="Times New Roman" w:hAnsi="Times New Roman" w:cs="Times New Roman"/>
          <w:sz w:val="28"/>
          <w:szCs w:val="28"/>
        </w:rPr>
        <w:t xml:space="preserve"> </w:t>
      </w:r>
      <w:r>
        <w:rPr>
          <w:rFonts w:ascii="Times New Roman" w:hAnsi="Times New Roman" w:cs="Times New Roman"/>
          <w:sz w:val="28"/>
          <w:szCs w:val="28"/>
        </w:rPr>
        <w:t>13</w:t>
      </w:r>
      <w:r w:rsidRPr="00000630">
        <w:rPr>
          <w:rFonts w:ascii="Times New Roman" w:hAnsi="Times New Roman" w:cs="Times New Roman"/>
          <w:sz w:val="28"/>
          <w:szCs w:val="28"/>
        </w:rPr>
        <w:t xml:space="preserve">, статьей 19.2. Закона Ханты-Мансийского автономного округа – Югры от 18 июня 2003 года № 36-оз «О системе избирательных комиссий в Ханты-Мансийском автономном округе – Югре», </w:t>
      </w:r>
      <w:r>
        <w:rPr>
          <w:rFonts w:ascii="Times New Roman" w:hAnsi="Times New Roman" w:cs="Times New Roman"/>
          <w:sz w:val="28"/>
          <w:szCs w:val="28"/>
        </w:rPr>
        <w:t>территориальная и</w:t>
      </w:r>
      <w:r w:rsidRPr="00000630">
        <w:rPr>
          <w:rFonts w:ascii="Times New Roman" w:hAnsi="Times New Roman" w:cs="Times New Roman"/>
          <w:sz w:val="28"/>
          <w:szCs w:val="28"/>
        </w:rPr>
        <w:t xml:space="preserve">збирательная комиссия </w:t>
      </w:r>
      <w:r>
        <w:rPr>
          <w:rFonts w:ascii="Times New Roman" w:hAnsi="Times New Roman" w:cs="Times New Roman"/>
          <w:sz w:val="28"/>
          <w:szCs w:val="28"/>
        </w:rPr>
        <w:t xml:space="preserve">Октябрьского района </w:t>
      </w:r>
      <w:r w:rsidRPr="00000630">
        <w:rPr>
          <w:rFonts w:ascii="Times New Roman" w:hAnsi="Times New Roman" w:cs="Times New Roman"/>
          <w:sz w:val="28"/>
          <w:szCs w:val="28"/>
        </w:rPr>
        <w:t xml:space="preserve">постановляет: </w:t>
      </w:r>
    </w:p>
    <w:p w:rsidR="00000630" w:rsidRDefault="00000630" w:rsidP="00EA792F">
      <w:pPr>
        <w:pStyle w:val="14-15"/>
        <w:tabs>
          <w:tab w:val="num" w:pos="567"/>
        </w:tabs>
        <w:spacing w:line="276" w:lineRule="auto"/>
        <w:rPr>
          <w:color w:val="000000"/>
          <w:szCs w:val="28"/>
        </w:rPr>
      </w:pPr>
      <w:r>
        <w:rPr>
          <w:color w:val="000000"/>
          <w:szCs w:val="28"/>
        </w:rPr>
        <w:t>1. Утвердить П</w:t>
      </w:r>
      <w:r w:rsidRPr="006112AB">
        <w:rPr>
          <w:color w:val="000000"/>
          <w:szCs w:val="28"/>
        </w:rPr>
        <w:t xml:space="preserve">оложение о </w:t>
      </w:r>
      <w:r w:rsidR="00EA792F">
        <w:rPr>
          <w:color w:val="000000"/>
          <w:szCs w:val="28"/>
        </w:rPr>
        <w:t>К</w:t>
      </w:r>
      <w:r w:rsidRPr="006112AB">
        <w:rPr>
          <w:color w:val="000000"/>
          <w:szCs w:val="28"/>
        </w:rPr>
        <w:t xml:space="preserve">онтрольно-ревизионной службе при </w:t>
      </w:r>
      <w:r>
        <w:rPr>
          <w:color w:val="000000"/>
          <w:szCs w:val="28"/>
        </w:rPr>
        <w:t>территориальной избирательной комиссии</w:t>
      </w:r>
      <w:r w:rsidRPr="00D77AA4">
        <w:rPr>
          <w:color w:val="000000"/>
          <w:szCs w:val="28"/>
        </w:rPr>
        <w:t xml:space="preserve"> </w:t>
      </w:r>
      <w:r w:rsidR="00EA792F">
        <w:rPr>
          <w:color w:val="000000"/>
          <w:szCs w:val="28"/>
        </w:rPr>
        <w:t xml:space="preserve">Октябрьского района </w:t>
      </w:r>
      <w:r>
        <w:rPr>
          <w:color w:val="000000"/>
          <w:szCs w:val="28"/>
        </w:rPr>
        <w:t>(приложение 1).</w:t>
      </w:r>
    </w:p>
    <w:p w:rsidR="00000630" w:rsidRDefault="00000630" w:rsidP="00EA792F">
      <w:pPr>
        <w:pStyle w:val="14-15"/>
        <w:tabs>
          <w:tab w:val="num" w:pos="567"/>
        </w:tabs>
        <w:spacing w:line="276" w:lineRule="auto"/>
        <w:rPr>
          <w:color w:val="000000"/>
          <w:szCs w:val="28"/>
        </w:rPr>
      </w:pPr>
      <w:r>
        <w:rPr>
          <w:color w:val="000000"/>
          <w:szCs w:val="28"/>
        </w:rPr>
        <w:t xml:space="preserve">2. Утвердить </w:t>
      </w:r>
      <w:r w:rsidR="00EA792F">
        <w:rPr>
          <w:color w:val="000000"/>
          <w:szCs w:val="28"/>
        </w:rPr>
        <w:t>форму</w:t>
      </w:r>
      <w:r>
        <w:rPr>
          <w:color w:val="000000"/>
          <w:szCs w:val="28"/>
        </w:rPr>
        <w:t xml:space="preserve"> удостоверения члена КРС при территориальной избирательной комиссии </w:t>
      </w:r>
      <w:r w:rsidR="006F4520">
        <w:rPr>
          <w:color w:val="000000"/>
          <w:szCs w:val="28"/>
        </w:rPr>
        <w:t xml:space="preserve">Октябрьского района </w:t>
      </w:r>
      <w:r>
        <w:rPr>
          <w:color w:val="000000"/>
          <w:szCs w:val="28"/>
        </w:rPr>
        <w:t>(приложение 2).</w:t>
      </w:r>
    </w:p>
    <w:p w:rsidR="00000630" w:rsidRDefault="00000630" w:rsidP="00EA792F">
      <w:pPr>
        <w:pStyle w:val="ac"/>
        <w:spacing w:before="0" w:beforeAutospacing="0" w:after="0" w:afterAutospacing="0" w:line="276" w:lineRule="auto"/>
        <w:ind w:right="57" w:firstLine="540"/>
        <w:jc w:val="both"/>
        <w:rPr>
          <w:rFonts w:ascii="Times New Roman" w:hAnsi="Times New Roman" w:cs="Times New Roman"/>
          <w:sz w:val="28"/>
          <w:szCs w:val="28"/>
        </w:rPr>
      </w:pPr>
      <w:r w:rsidRPr="00B45924">
        <w:rPr>
          <w:rFonts w:ascii="Times New Roman" w:hAnsi="Times New Roman" w:cs="Times New Roman"/>
          <w:color w:val="000000"/>
          <w:sz w:val="28"/>
          <w:szCs w:val="28"/>
        </w:rPr>
        <w:t xml:space="preserve">3. </w:t>
      </w:r>
      <w:r w:rsidRPr="00B45924">
        <w:rPr>
          <w:rFonts w:ascii="Times New Roman" w:hAnsi="Times New Roman" w:cs="Times New Roman"/>
          <w:sz w:val="28"/>
          <w:szCs w:val="28"/>
        </w:rPr>
        <w:t xml:space="preserve">Признать утратившим силу </w:t>
      </w:r>
      <w:r w:rsidR="00EA792F">
        <w:rPr>
          <w:rFonts w:ascii="Times New Roman" w:hAnsi="Times New Roman" w:cs="Times New Roman"/>
          <w:sz w:val="28"/>
          <w:szCs w:val="28"/>
        </w:rPr>
        <w:t>решение</w:t>
      </w:r>
      <w:r w:rsidRPr="00B45924">
        <w:rPr>
          <w:rFonts w:ascii="Times New Roman" w:hAnsi="Times New Roman" w:cs="Times New Roman"/>
          <w:sz w:val="28"/>
          <w:szCs w:val="28"/>
        </w:rPr>
        <w:t xml:space="preserve"> </w:t>
      </w:r>
      <w:r w:rsidR="00EA792F">
        <w:rPr>
          <w:rFonts w:ascii="Times New Roman" w:hAnsi="Times New Roman" w:cs="Times New Roman"/>
          <w:sz w:val="28"/>
          <w:szCs w:val="28"/>
        </w:rPr>
        <w:t>территориальной и</w:t>
      </w:r>
      <w:r w:rsidRPr="00B45924">
        <w:rPr>
          <w:rFonts w:ascii="Times New Roman" w:hAnsi="Times New Roman" w:cs="Times New Roman"/>
          <w:sz w:val="28"/>
          <w:szCs w:val="28"/>
        </w:rPr>
        <w:t>збирательной комиссии</w:t>
      </w:r>
      <w:r w:rsidRPr="00244D6A">
        <w:rPr>
          <w:rFonts w:ascii="Times New Roman" w:hAnsi="Times New Roman" w:cs="Times New Roman"/>
          <w:sz w:val="28"/>
          <w:szCs w:val="28"/>
        </w:rPr>
        <w:t xml:space="preserve"> </w:t>
      </w:r>
      <w:r w:rsidR="00EA792F">
        <w:rPr>
          <w:rFonts w:ascii="Times New Roman" w:hAnsi="Times New Roman" w:cs="Times New Roman"/>
          <w:sz w:val="28"/>
          <w:szCs w:val="28"/>
        </w:rPr>
        <w:t xml:space="preserve">Октябрьского района от 17.08.2011 года № 2/9 </w:t>
      </w:r>
      <w:r w:rsidRPr="00244D6A">
        <w:rPr>
          <w:rFonts w:ascii="Times New Roman" w:hAnsi="Times New Roman" w:cs="Times New Roman"/>
          <w:sz w:val="28"/>
          <w:szCs w:val="28"/>
        </w:rPr>
        <w:t>«</w:t>
      </w:r>
      <w:r w:rsidR="00EA792F" w:rsidRPr="00EA792F">
        <w:rPr>
          <w:rFonts w:ascii="Times New Roman" w:hAnsi="Times New Roman" w:cs="Times New Roman"/>
          <w:sz w:val="28"/>
          <w:szCs w:val="28"/>
        </w:rPr>
        <w:t>О Положении о Контрольно-ревизионной службе при территориальной избирательной комиссии Октябрьского района</w:t>
      </w:r>
      <w:r w:rsidRPr="00244D6A">
        <w:rPr>
          <w:rFonts w:ascii="Times New Roman" w:hAnsi="Times New Roman" w:cs="Times New Roman"/>
          <w:sz w:val="28"/>
          <w:szCs w:val="28"/>
        </w:rPr>
        <w:t>».</w:t>
      </w:r>
    </w:p>
    <w:p w:rsidR="00000630" w:rsidRDefault="00000630" w:rsidP="00EA792F">
      <w:pPr>
        <w:pStyle w:val="14-15"/>
        <w:tabs>
          <w:tab w:val="num" w:pos="567"/>
        </w:tabs>
        <w:spacing w:line="276" w:lineRule="auto"/>
        <w:rPr>
          <w:color w:val="000000"/>
          <w:szCs w:val="28"/>
        </w:rPr>
      </w:pPr>
      <w:r>
        <w:rPr>
          <w:color w:val="000000"/>
          <w:szCs w:val="28"/>
        </w:rPr>
        <w:t xml:space="preserve">4. </w:t>
      </w:r>
      <w:r w:rsidRPr="00244D6A">
        <w:rPr>
          <w:color w:val="000000"/>
          <w:szCs w:val="28"/>
        </w:rPr>
        <w:t xml:space="preserve">Контроль за выполнением постановления возложить на </w:t>
      </w:r>
      <w:r w:rsidR="00EA792F">
        <w:rPr>
          <w:color w:val="000000"/>
          <w:szCs w:val="28"/>
        </w:rPr>
        <w:t>председателя территориальной избирательной комиссии Октябрьского района Е.П. Стулова</w:t>
      </w:r>
      <w:r w:rsidRPr="00244D6A">
        <w:rPr>
          <w:color w:val="000000"/>
          <w:szCs w:val="28"/>
        </w:rPr>
        <w:t>.</w:t>
      </w:r>
    </w:p>
    <w:p w:rsidR="005A7BC8" w:rsidRPr="00A26BE6" w:rsidRDefault="00000630" w:rsidP="00EA792F">
      <w:pPr>
        <w:pStyle w:val="14-15"/>
        <w:tabs>
          <w:tab w:val="num" w:pos="567"/>
        </w:tabs>
        <w:spacing w:line="276" w:lineRule="auto"/>
        <w:rPr>
          <w:sz w:val="26"/>
          <w:szCs w:val="26"/>
        </w:rPr>
      </w:pPr>
      <w:r>
        <w:rPr>
          <w:color w:val="000000"/>
          <w:szCs w:val="28"/>
        </w:rPr>
        <w:t xml:space="preserve">6. </w:t>
      </w:r>
      <w:r w:rsidRPr="006112AB">
        <w:rPr>
          <w:szCs w:val="28"/>
        </w:rPr>
        <w:t xml:space="preserve">Настоящее </w:t>
      </w:r>
      <w:r>
        <w:rPr>
          <w:szCs w:val="28"/>
        </w:rPr>
        <w:t xml:space="preserve">постановление </w:t>
      </w:r>
      <w:r w:rsidRPr="006112AB">
        <w:rPr>
          <w:szCs w:val="28"/>
        </w:rPr>
        <w:t xml:space="preserve">разместить </w:t>
      </w:r>
      <w:r w:rsidR="00EA792F">
        <w:rPr>
          <w:szCs w:val="28"/>
        </w:rPr>
        <w:t xml:space="preserve">в разделе территориальной избирательной комиссии Октябрьского района </w:t>
      </w:r>
      <w:r w:rsidRPr="006112AB">
        <w:rPr>
          <w:szCs w:val="28"/>
        </w:rPr>
        <w:t>сайт</w:t>
      </w:r>
      <w:r w:rsidR="00EA792F">
        <w:rPr>
          <w:szCs w:val="28"/>
        </w:rPr>
        <w:t>а</w:t>
      </w:r>
      <w:r w:rsidRPr="006112AB">
        <w:rPr>
          <w:szCs w:val="28"/>
        </w:rPr>
        <w:t xml:space="preserve"> </w:t>
      </w:r>
      <w:r w:rsidR="00EA792F">
        <w:rPr>
          <w:szCs w:val="28"/>
        </w:rPr>
        <w:t>администрации Октябрьского района.</w:t>
      </w:r>
      <w:r w:rsidR="00EA792F" w:rsidRPr="00A26BE6">
        <w:rPr>
          <w:sz w:val="26"/>
          <w:szCs w:val="26"/>
        </w:rPr>
        <w:t xml:space="preserve"> </w:t>
      </w:r>
    </w:p>
    <w:p w:rsidR="00EA792F" w:rsidRDefault="00EA792F" w:rsidP="00EA792F">
      <w:pPr>
        <w:spacing w:line="276" w:lineRule="auto"/>
        <w:jc w:val="both"/>
        <w:rPr>
          <w:sz w:val="28"/>
          <w:szCs w:val="28"/>
        </w:rPr>
      </w:pPr>
    </w:p>
    <w:p w:rsidR="005E0ED3" w:rsidRDefault="005A7BC8" w:rsidP="00EA792F">
      <w:pPr>
        <w:spacing w:line="276" w:lineRule="auto"/>
        <w:jc w:val="both"/>
        <w:rPr>
          <w:sz w:val="28"/>
          <w:szCs w:val="28"/>
        </w:rPr>
      </w:pPr>
      <w:r w:rsidRPr="00A26BE6">
        <w:rPr>
          <w:sz w:val="28"/>
          <w:szCs w:val="28"/>
        </w:rPr>
        <w:t>Председатель</w:t>
      </w:r>
      <w:r w:rsidR="005E0ED3">
        <w:rPr>
          <w:sz w:val="28"/>
          <w:szCs w:val="28"/>
        </w:rPr>
        <w:t xml:space="preserve"> </w:t>
      </w:r>
    </w:p>
    <w:p w:rsidR="005E0ED3" w:rsidRDefault="005E0ED3" w:rsidP="00EA792F">
      <w:pPr>
        <w:spacing w:line="276" w:lineRule="auto"/>
        <w:jc w:val="both"/>
        <w:rPr>
          <w:sz w:val="28"/>
          <w:szCs w:val="28"/>
        </w:rPr>
      </w:pPr>
      <w:r>
        <w:rPr>
          <w:sz w:val="28"/>
          <w:szCs w:val="28"/>
        </w:rPr>
        <w:t xml:space="preserve">Территориальной избирательной </w:t>
      </w:r>
    </w:p>
    <w:p w:rsidR="005A7BC8" w:rsidRPr="00A26BE6" w:rsidRDefault="005E0ED3" w:rsidP="00EA792F">
      <w:pPr>
        <w:spacing w:line="276" w:lineRule="auto"/>
        <w:jc w:val="both"/>
        <w:rPr>
          <w:sz w:val="28"/>
          <w:szCs w:val="28"/>
        </w:rPr>
      </w:pPr>
      <w:r>
        <w:rPr>
          <w:sz w:val="28"/>
          <w:szCs w:val="28"/>
        </w:rPr>
        <w:t>комиссии Октябрьского района</w:t>
      </w:r>
      <w:r>
        <w:rPr>
          <w:sz w:val="28"/>
          <w:szCs w:val="28"/>
        </w:rPr>
        <w:tab/>
      </w:r>
      <w:r>
        <w:rPr>
          <w:sz w:val="28"/>
          <w:szCs w:val="28"/>
        </w:rPr>
        <w:tab/>
      </w:r>
      <w:r>
        <w:rPr>
          <w:sz w:val="28"/>
          <w:szCs w:val="28"/>
        </w:rPr>
        <w:tab/>
      </w:r>
      <w:r>
        <w:rPr>
          <w:sz w:val="28"/>
          <w:szCs w:val="28"/>
        </w:rPr>
        <w:tab/>
      </w:r>
      <w:r>
        <w:rPr>
          <w:sz w:val="28"/>
          <w:szCs w:val="28"/>
        </w:rPr>
        <w:tab/>
        <w:t xml:space="preserve">Е.П. Стулов </w:t>
      </w:r>
    </w:p>
    <w:p w:rsidR="005A7BC8" w:rsidRPr="00A26BE6" w:rsidRDefault="005A7BC8" w:rsidP="00EA792F">
      <w:pPr>
        <w:spacing w:line="276" w:lineRule="auto"/>
        <w:jc w:val="both"/>
        <w:rPr>
          <w:sz w:val="28"/>
          <w:szCs w:val="28"/>
        </w:rPr>
      </w:pPr>
      <w:r w:rsidRPr="00A26BE6">
        <w:rPr>
          <w:sz w:val="28"/>
          <w:szCs w:val="28"/>
        </w:rPr>
        <w:t>Секретарь</w:t>
      </w:r>
    </w:p>
    <w:p w:rsidR="005E0ED3" w:rsidRDefault="005E0ED3" w:rsidP="00EA792F">
      <w:pPr>
        <w:spacing w:line="276" w:lineRule="auto"/>
        <w:jc w:val="both"/>
        <w:rPr>
          <w:sz w:val="28"/>
          <w:szCs w:val="28"/>
        </w:rPr>
      </w:pPr>
      <w:r>
        <w:rPr>
          <w:sz w:val="28"/>
          <w:szCs w:val="28"/>
        </w:rPr>
        <w:t>Т</w:t>
      </w:r>
      <w:r w:rsidRPr="005E0ED3">
        <w:rPr>
          <w:sz w:val="28"/>
          <w:szCs w:val="28"/>
        </w:rPr>
        <w:t xml:space="preserve">ерриториальной </w:t>
      </w:r>
      <w:r>
        <w:rPr>
          <w:sz w:val="28"/>
          <w:szCs w:val="28"/>
        </w:rPr>
        <w:t>и</w:t>
      </w:r>
      <w:r w:rsidRPr="005E0ED3">
        <w:rPr>
          <w:sz w:val="28"/>
          <w:szCs w:val="28"/>
        </w:rPr>
        <w:t xml:space="preserve">збирательной </w:t>
      </w:r>
    </w:p>
    <w:p w:rsidR="005A7BC8" w:rsidRPr="00A26BE6" w:rsidRDefault="005E0ED3" w:rsidP="00EA792F">
      <w:pPr>
        <w:spacing w:line="276" w:lineRule="auto"/>
        <w:jc w:val="both"/>
      </w:pPr>
      <w:r w:rsidRPr="005E0ED3">
        <w:rPr>
          <w:sz w:val="28"/>
          <w:szCs w:val="28"/>
        </w:rPr>
        <w:t>Комиссии</w:t>
      </w:r>
      <w:r>
        <w:rPr>
          <w:sz w:val="28"/>
          <w:szCs w:val="28"/>
        </w:rPr>
        <w:t xml:space="preserve"> </w:t>
      </w:r>
      <w:r w:rsidRPr="005E0ED3">
        <w:rPr>
          <w:sz w:val="28"/>
          <w:szCs w:val="28"/>
        </w:rPr>
        <w:t>Октябрьского района</w:t>
      </w:r>
      <w:r>
        <w:rPr>
          <w:sz w:val="28"/>
          <w:szCs w:val="28"/>
        </w:rPr>
        <w:tab/>
      </w:r>
      <w:r>
        <w:rPr>
          <w:sz w:val="28"/>
          <w:szCs w:val="28"/>
        </w:rPr>
        <w:tab/>
      </w:r>
      <w:r>
        <w:rPr>
          <w:sz w:val="28"/>
          <w:szCs w:val="28"/>
        </w:rPr>
        <w:tab/>
      </w:r>
      <w:r>
        <w:rPr>
          <w:sz w:val="28"/>
          <w:szCs w:val="28"/>
        </w:rPr>
        <w:tab/>
      </w:r>
      <w:r>
        <w:rPr>
          <w:sz w:val="28"/>
          <w:szCs w:val="28"/>
        </w:rPr>
        <w:tab/>
        <w:t>А.В. Беляева</w:t>
      </w:r>
    </w:p>
    <w:p w:rsidR="00C36E30" w:rsidRPr="00C36E30" w:rsidRDefault="00C36E30" w:rsidP="00C36E30">
      <w:pPr>
        <w:widowControl w:val="0"/>
        <w:autoSpaceDE w:val="0"/>
        <w:autoSpaceDN w:val="0"/>
        <w:adjustRightInd w:val="0"/>
        <w:jc w:val="right"/>
        <w:outlineLvl w:val="0"/>
        <w:rPr>
          <w:sz w:val="28"/>
          <w:szCs w:val="28"/>
        </w:rPr>
      </w:pPr>
      <w:r w:rsidRPr="00C36E30">
        <w:rPr>
          <w:sz w:val="28"/>
          <w:szCs w:val="28"/>
        </w:rPr>
        <w:lastRenderedPageBreak/>
        <w:t>Приложение</w:t>
      </w:r>
      <w:r>
        <w:rPr>
          <w:sz w:val="28"/>
          <w:szCs w:val="28"/>
        </w:rPr>
        <w:t xml:space="preserve"> 1</w:t>
      </w:r>
    </w:p>
    <w:p w:rsidR="00C36E30" w:rsidRPr="00C36E30" w:rsidRDefault="00C36E30" w:rsidP="00C36E30">
      <w:pPr>
        <w:widowControl w:val="0"/>
        <w:autoSpaceDE w:val="0"/>
        <w:autoSpaceDN w:val="0"/>
        <w:adjustRightInd w:val="0"/>
        <w:jc w:val="right"/>
        <w:rPr>
          <w:sz w:val="28"/>
          <w:szCs w:val="28"/>
        </w:rPr>
      </w:pPr>
      <w:r w:rsidRPr="00C36E30">
        <w:rPr>
          <w:sz w:val="28"/>
          <w:szCs w:val="28"/>
        </w:rPr>
        <w:t xml:space="preserve">к Постановлению № </w:t>
      </w:r>
      <w:r>
        <w:rPr>
          <w:sz w:val="28"/>
          <w:szCs w:val="28"/>
        </w:rPr>
        <w:t>6</w:t>
      </w:r>
    </w:p>
    <w:p w:rsidR="00C36E30" w:rsidRPr="00C36E30" w:rsidRDefault="00C36E30" w:rsidP="00C36E30">
      <w:pPr>
        <w:widowControl w:val="0"/>
        <w:autoSpaceDE w:val="0"/>
        <w:autoSpaceDN w:val="0"/>
        <w:adjustRightInd w:val="0"/>
        <w:jc w:val="right"/>
        <w:rPr>
          <w:sz w:val="28"/>
          <w:szCs w:val="28"/>
        </w:rPr>
      </w:pPr>
      <w:r w:rsidRPr="00C36E30">
        <w:rPr>
          <w:sz w:val="28"/>
          <w:szCs w:val="28"/>
        </w:rPr>
        <w:t>ТИК Октябрьского района</w:t>
      </w:r>
    </w:p>
    <w:p w:rsidR="00C36E30" w:rsidRPr="00C36E30" w:rsidRDefault="00C36E30" w:rsidP="00C36E30">
      <w:pPr>
        <w:widowControl w:val="0"/>
        <w:autoSpaceDE w:val="0"/>
        <w:autoSpaceDN w:val="0"/>
        <w:adjustRightInd w:val="0"/>
        <w:jc w:val="right"/>
        <w:rPr>
          <w:sz w:val="28"/>
          <w:szCs w:val="28"/>
        </w:rPr>
      </w:pPr>
      <w:r w:rsidRPr="00C36E30">
        <w:rPr>
          <w:sz w:val="28"/>
          <w:szCs w:val="28"/>
        </w:rPr>
        <w:t>от 27 мая 2016 года</w:t>
      </w:r>
    </w:p>
    <w:p w:rsidR="00C36E30" w:rsidRPr="00A56B51" w:rsidRDefault="00C36E30" w:rsidP="005E0ED3">
      <w:pPr>
        <w:pStyle w:val="af0"/>
        <w:jc w:val="right"/>
        <w:rPr>
          <w:sz w:val="28"/>
        </w:rPr>
      </w:pPr>
    </w:p>
    <w:p w:rsidR="006F4520" w:rsidRPr="006F4520" w:rsidRDefault="006F4520" w:rsidP="006F4520">
      <w:pPr>
        <w:jc w:val="center"/>
        <w:rPr>
          <w:b/>
          <w:snapToGrid w:val="0"/>
          <w:sz w:val="28"/>
          <w:szCs w:val="28"/>
        </w:rPr>
      </w:pPr>
      <w:r>
        <w:rPr>
          <w:b/>
          <w:snapToGrid w:val="0"/>
          <w:sz w:val="28"/>
          <w:szCs w:val="28"/>
        </w:rPr>
        <w:t>П</w:t>
      </w:r>
      <w:r w:rsidRPr="006F4520">
        <w:rPr>
          <w:b/>
          <w:snapToGrid w:val="0"/>
          <w:sz w:val="28"/>
          <w:szCs w:val="28"/>
        </w:rPr>
        <w:t>оложение</w:t>
      </w:r>
      <w:r>
        <w:rPr>
          <w:b/>
          <w:snapToGrid w:val="0"/>
          <w:sz w:val="28"/>
          <w:szCs w:val="28"/>
        </w:rPr>
        <w:t xml:space="preserve"> </w:t>
      </w:r>
      <w:r w:rsidRPr="006F4520">
        <w:rPr>
          <w:b/>
          <w:snapToGrid w:val="0"/>
          <w:sz w:val="28"/>
          <w:szCs w:val="28"/>
        </w:rPr>
        <w:t xml:space="preserve">о Контрольно-ревизионной службе </w:t>
      </w:r>
    </w:p>
    <w:p w:rsidR="006F4520" w:rsidRDefault="006F4520" w:rsidP="006F4520">
      <w:pPr>
        <w:jc w:val="center"/>
        <w:rPr>
          <w:b/>
          <w:snapToGrid w:val="0"/>
          <w:sz w:val="28"/>
          <w:szCs w:val="28"/>
        </w:rPr>
      </w:pPr>
      <w:r w:rsidRPr="006F4520">
        <w:rPr>
          <w:b/>
          <w:snapToGrid w:val="0"/>
          <w:sz w:val="28"/>
          <w:szCs w:val="28"/>
        </w:rPr>
        <w:t>при территориальной избирательной комиссии</w:t>
      </w:r>
    </w:p>
    <w:p w:rsidR="006F4520" w:rsidRPr="006F4520" w:rsidRDefault="006F4520" w:rsidP="006F4520">
      <w:pPr>
        <w:jc w:val="center"/>
        <w:rPr>
          <w:b/>
          <w:snapToGrid w:val="0"/>
          <w:sz w:val="28"/>
          <w:szCs w:val="28"/>
        </w:rPr>
      </w:pPr>
      <w:r>
        <w:rPr>
          <w:b/>
          <w:snapToGrid w:val="0"/>
          <w:sz w:val="28"/>
          <w:szCs w:val="28"/>
        </w:rPr>
        <w:t>Октябрьского района</w:t>
      </w:r>
      <w:r w:rsidRPr="006F4520">
        <w:rPr>
          <w:b/>
          <w:snapToGrid w:val="0"/>
          <w:sz w:val="28"/>
          <w:szCs w:val="28"/>
        </w:rPr>
        <w:t xml:space="preserve"> </w:t>
      </w:r>
    </w:p>
    <w:p w:rsidR="006F4520" w:rsidRPr="006F4520" w:rsidRDefault="006F4520" w:rsidP="006F4520">
      <w:pPr>
        <w:rPr>
          <w:snapToGrid w:val="0"/>
          <w:sz w:val="28"/>
          <w:szCs w:val="28"/>
        </w:rPr>
      </w:pPr>
    </w:p>
    <w:p w:rsidR="006F4520" w:rsidRPr="006F4520" w:rsidRDefault="006F4520" w:rsidP="006F4520">
      <w:pPr>
        <w:jc w:val="center"/>
        <w:rPr>
          <w:b/>
          <w:snapToGrid w:val="0"/>
          <w:sz w:val="28"/>
          <w:szCs w:val="28"/>
        </w:rPr>
      </w:pPr>
      <w:r w:rsidRPr="006F4520">
        <w:rPr>
          <w:b/>
          <w:snapToGrid w:val="0"/>
          <w:sz w:val="28"/>
          <w:szCs w:val="28"/>
        </w:rPr>
        <w:t>1. Общие положения</w:t>
      </w:r>
    </w:p>
    <w:p w:rsidR="006F4520" w:rsidRPr="006F4520" w:rsidRDefault="006F4520" w:rsidP="006F4520">
      <w:pPr>
        <w:rPr>
          <w:snapToGrid w:val="0"/>
          <w:sz w:val="28"/>
          <w:szCs w:val="28"/>
        </w:rPr>
      </w:pPr>
    </w:p>
    <w:p w:rsidR="006F4520" w:rsidRPr="006F4520" w:rsidRDefault="006F4520" w:rsidP="006F4520">
      <w:pPr>
        <w:numPr>
          <w:ilvl w:val="1"/>
          <w:numId w:val="5"/>
        </w:numPr>
        <w:spacing w:after="200" w:line="276" w:lineRule="auto"/>
        <w:ind w:left="0" w:firstLine="567"/>
        <w:jc w:val="both"/>
        <w:rPr>
          <w:snapToGrid w:val="0"/>
          <w:sz w:val="28"/>
          <w:szCs w:val="28"/>
        </w:rPr>
      </w:pPr>
      <w:r w:rsidRPr="006F4520">
        <w:rPr>
          <w:snapToGrid w:val="0"/>
          <w:sz w:val="28"/>
          <w:szCs w:val="28"/>
        </w:rPr>
        <w:t xml:space="preserve">Настоящее </w:t>
      </w:r>
      <w:r>
        <w:rPr>
          <w:snapToGrid w:val="0"/>
          <w:sz w:val="28"/>
          <w:szCs w:val="28"/>
        </w:rPr>
        <w:t>п</w:t>
      </w:r>
      <w:r w:rsidRPr="006F4520">
        <w:rPr>
          <w:snapToGrid w:val="0"/>
          <w:sz w:val="28"/>
          <w:szCs w:val="28"/>
        </w:rPr>
        <w:t>оложение регламентирует деятельность контрольно-ревизионной службы при территориальной избирательной комиссии</w:t>
      </w:r>
      <w:r>
        <w:rPr>
          <w:snapToGrid w:val="0"/>
          <w:sz w:val="28"/>
          <w:szCs w:val="28"/>
        </w:rPr>
        <w:t xml:space="preserve"> Октябрьского района</w:t>
      </w:r>
      <w:r w:rsidRPr="006F4520">
        <w:rPr>
          <w:snapToGrid w:val="0"/>
          <w:sz w:val="28"/>
          <w:szCs w:val="28"/>
        </w:rPr>
        <w:t>, наделенной в установленном порядке полномочия</w:t>
      </w:r>
      <w:r>
        <w:rPr>
          <w:snapToGrid w:val="0"/>
          <w:sz w:val="28"/>
          <w:szCs w:val="28"/>
        </w:rPr>
        <w:t>ми</w:t>
      </w:r>
      <w:r w:rsidRPr="006F4520">
        <w:rPr>
          <w:snapToGrid w:val="0"/>
          <w:sz w:val="28"/>
          <w:szCs w:val="28"/>
        </w:rPr>
        <w:t xml:space="preserve"> избирательной комиссии муниципального образования, окружной избирательной комиссии по выборам депутатов представительного органа муниципального образования, окружной избирательной комиссии по выборам глав поселений.</w:t>
      </w:r>
    </w:p>
    <w:p w:rsidR="006F4520" w:rsidRPr="006F4520" w:rsidRDefault="006F4520" w:rsidP="006F4520">
      <w:pPr>
        <w:ind w:firstLine="567"/>
        <w:contextualSpacing/>
        <w:jc w:val="both"/>
        <w:rPr>
          <w:snapToGrid w:val="0"/>
          <w:sz w:val="28"/>
          <w:szCs w:val="28"/>
        </w:rPr>
      </w:pPr>
      <w:r w:rsidRPr="006F4520">
        <w:rPr>
          <w:snapToGrid w:val="0"/>
          <w:sz w:val="28"/>
          <w:szCs w:val="28"/>
        </w:rPr>
        <w:t xml:space="preserve">1.2. Контрольно-ревизионная служба </w:t>
      </w:r>
      <w:r>
        <w:rPr>
          <w:snapToGrid w:val="0"/>
          <w:sz w:val="28"/>
          <w:szCs w:val="28"/>
        </w:rPr>
        <w:t xml:space="preserve">при территориальной избирательной комиссии Октябрьского района </w:t>
      </w:r>
      <w:r w:rsidRPr="006F4520">
        <w:rPr>
          <w:snapToGrid w:val="0"/>
          <w:sz w:val="28"/>
          <w:szCs w:val="28"/>
        </w:rPr>
        <w:t xml:space="preserve">создается территориальной избирательной комиссией </w:t>
      </w:r>
      <w:r>
        <w:rPr>
          <w:snapToGrid w:val="0"/>
          <w:sz w:val="28"/>
          <w:szCs w:val="28"/>
        </w:rPr>
        <w:t xml:space="preserve">Октябрьского района </w:t>
      </w:r>
      <w:r w:rsidRPr="006F4520">
        <w:rPr>
          <w:snapToGrid w:val="0"/>
          <w:sz w:val="28"/>
          <w:szCs w:val="28"/>
        </w:rPr>
        <w:t xml:space="preserve">(далее – КРС, Комиссия) на основании статьи 60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6F4520">
        <w:rPr>
          <w:snapToGrid w:val="0"/>
          <w:color w:val="000000"/>
          <w:sz w:val="28"/>
          <w:szCs w:val="28"/>
        </w:rPr>
        <w:t>статьи 19.2. Закона Ханты-Мансийского автономного округа – Югры от 18 июня 2003 года № 36-оз «О системе избирательных комиссий в Ханты-Мансийском автономном округе – Югре».</w:t>
      </w:r>
    </w:p>
    <w:p w:rsidR="006F4520" w:rsidRPr="006F4520" w:rsidRDefault="006F4520" w:rsidP="006F4520">
      <w:pPr>
        <w:ind w:firstLine="567"/>
        <w:contextualSpacing/>
        <w:jc w:val="both"/>
        <w:rPr>
          <w:snapToGrid w:val="0"/>
          <w:sz w:val="28"/>
          <w:szCs w:val="28"/>
        </w:rPr>
      </w:pPr>
      <w:r w:rsidRPr="006F4520">
        <w:rPr>
          <w:snapToGrid w:val="0"/>
          <w:sz w:val="28"/>
          <w:szCs w:val="28"/>
        </w:rPr>
        <w:t xml:space="preserve">1.3. КРС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Уставом (Основным законом) Ханты-Мансийского автономного округа – Югры, законами Ханты-Мансийского автономного округа – Югры, Уставом и законами Тюменской области, уставами муниципальных образований, нормативными актами Центральной избирательной комиссии Российской Федерации, Избирательной комиссии Ханты-Мансийского автономного округа – Югры, нормативными актами  Избирательной комиссии Тюменской области актами Комиссии и настоящим </w:t>
      </w:r>
      <w:r w:rsidR="00F47330">
        <w:rPr>
          <w:snapToGrid w:val="0"/>
          <w:sz w:val="28"/>
          <w:szCs w:val="28"/>
        </w:rPr>
        <w:t>П</w:t>
      </w:r>
      <w:r w:rsidRPr="006F4520">
        <w:rPr>
          <w:snapToGrid w:val="0"/>
          <w:sz w:val="28"/>
          <w:szCs w:val="28"/>
        </w:rPr>
        <w:t>оложением.</w:t>
      </w:r>
    </w:p>
    <w:p w:rsidR="006F4520" w:rsidRPr="006F4520" w:rsidRDefault="006F4520" w:rsidP="006F4520">
      <w:pPr>
        <w:ind w:firstLine="709"/>
        <w:contextualSpacing/>
        <w:jc w:val="both"/>
        <w:rPr>
          <w:snapToGrid w:val="0"/>
          <w:sz w:val="28"/>
          <w:szCs w:val="28"/>
        </w:rPr>
      </w:pPr>
      <w:r w:rsidRPr="006F4520">
        <w:rPr>
          <w:snapToGrid w:val="0"/>
          <w:sz w:val="28"/>
          <w:szCs w:val="28"/>
        </w:rPr>
        <w:t>1.4. КРС осуществляет свою деятельность в соответствии с утвержденными Комиссией планами мероприятий, календарными планами, а также распоряжениями председателя Комиссии.</w:t>
      </w:r>
    </w:p>
    <w:p w:rsidR="006F4520" w:rsidRPr="006F4520" w:rsidRDefault="006F4520" w:rsidP="006F4520">
      <w:pPr>
        <w:ind w:firstLine="720"/>
        <w:contextualSpacing/>
        <w:jc w:val="both"/>
        <w:rPr>
          <w:snapToGrid w:val="0"/>
          <w:sz w:val="28"/>
          <w:szCs w:val="28"/>
        </w:rPr>
      </w:pPr>
      <w:r w:rsidRPr="006F4520">
        <w:rPr>
          <w:snapToGrid w:val="0"/>
          <w:sz w:val="28"/>
          <w:szCs w:val="28"/>
        </w:rPr>
        <w:t xml:space="preserve">1.5. При официальной переписке КРС использует бланки </w:t>
      </w:r>
      <w:r w:rsidR="00F47330">
        <w:rPr>
          <w:snapToGrid w:val="0"/>
          <w:sz w:val="28"/>
          <w:szCs w:val="28"/>
        </w:rPr>
        <w:t>Комиссии</w:t>
      </w:r>
      <w:r w:rsidRPr="006F4520">
        <w:rPr>
          <w:snapToGrid w:val="0"/>
          <w:sz w:val="28"/>
          <w:szCs w:val="28"/>
        </w:rPr>
        <w:t>. Членам КРС выдается удостоверение утвержденной формы (приложение 2).</w:t>
      </w:r>
    </w:p>
    <w:p w:rsidR="006F4520" w:rsidRDefault="006F4520" w:rsidP="006F4520">
      <w:pPr>
        <w:contextualSpacing/>
        <w:rPr>
          <w:snapToGrid w:val="0"/>
          <w:sz w:val="28"/>
          <w:szCs w:val="28"/>
        </w:rPr>
      </w:pPr>
    </w:p>
    <w:p w:rsidR="00F47330" w:rsidRPr="006F4520" w:rsidRDefault="00F47330" w:rsidP="006F4520">
      <w:pPr>
        <w:contextualSpacing/>
        <w:rPr>
          <w:snapToGrid w:val="0"/>
          <w:sz w:val="28"/>
          <w:szCs w:val="28"/>
        </w:rPr>
      </w:pPr>
    </w:p>
    <w:p w:rsidR="006F4520" w:rsidRPr="006F4520" w:rsidRDefault="006F4520" w:rsidP="006F4520">
      <w:pPr>
        <w:contextualSpacing/>
        <w:jc w:val="center"/>
        <w:rPr>
          <w:b/>
          <w:snapToGrid w:val="0"/>
          <w:sz w:val="28"/>
          <w:szCs w:val="28"/>
        </w:rPr>
      </w:pPr>
      <w:r w:rsidRPr="006F4520">
        <w:rPr>
          <w:b/>
          <w:snapToGrid w:val="0"/>
          <w:sz w:val="28"/>
          <w:szCs w:val="28"/>
        </w:rPr>
        <w:t>2. Порядок формирования Контрольно-ревизионной службы</w:t>
      </w:r>
    </w:p>
    <w:p w:rsidR="006F4520" w:rsidRPr="006F4520" w:rsidRDefault="006F4520" w:rsidP="006F4520">
      <w:pPr>
        <w:contextualSpacing/>
        <w:jc w:val="center"/>
        <w:rPr>
          <w:b/>
          <w:snapToGrid w:val="0"/>
          <w:sz w:val="28"/>
          <w:szCs w:val="28"/>
        </w:rPr>
      </w:pPr>
    </w:p>
    <w:p w:rsidR="006F4520" w:rsidRPr="006F4520" w:rsidRDefault="006F4520" w:rsidP="006F4520">
      <w:pPr>
        <w:widowControl w:val="0"/>
        <w:ind w:firstLine="720"/>
        <w:contextualSpacing/>
        <w:jc w:val="both"/>
        <w:rPr>
          <w:snapToGrid w:val="0"/>
          <w:sz w:val="28"/>
          <w:szCs w:val="28"/>
        </w:rPr>
      </w:pPr>
      <w:r w:rsidRPr="006F4520">
        <w:rPr>
          <w:snapToGrid w:val="0"/>
          <w:sz w:val="28"/>
          <w:szCs w:val="28"/>
        </w:rPr>
        <w:t>2.1. КРС при территориальной избирательной комиссии создается на срок полномочий территориальной избирательной комиссии.</w:t>
      </w:r>
    </w:p>
    <w:p w:rsidR="006F4520" w:rsidRPr="006F4520" w:rsidRDefault="006F4520" w:rsidP="006F4520">
      <w:pPr>
        <w:ind w:firstLine="720"/>
        <w:contextualSpacing/>
        <w:jc w:val="both"/>
        <w:rPr>
          <w:snapToGrid w:val="0"/>
          <w:sz w:val="28"/>
          <w:szCs w:val="28"/>
        </w:rPr>
      </w:pPr>
      <w:r w:rsidRPr="006F4520">
        <w:rPr>
          <w:snapToGrid w:val="0"/>
          <w:sz w:val="28"/>
          <w:szCs w:val="28"/>
        </w:rPr>
        <w:t>2.2. Руководителем КРС является заместитель председателя территориальной избирательной комиссии. Заместителем руководителя КРС решением территориальной избирательной комиссии назначается ее член с правом решающего голоса.</w:t>
      </w:r>
    </w:p>
    <w:p w:rsidR="006F4520" w:rsidRPr="006F4520" w:rsidRDefault="006F4520" w:rsidP="006F4520">
      <w:pPr>
        <w:ind w:firstLine="709"/>
        <w:jc w:val="both"/>
        <w:rPr>
          <w:snapToGrid w:val="0"/>
          <w:sz w:val="28"/>
          <w:szCs w:val="28"/>
        </w:rPr>
      </w:pPr>
      <w:r w:rsidRPr="006F4520">
        <w:rPr>
          <w:snapToGrid w:val="0"/>
          <w:sz w:val="28"/>
          <w:szCs w:val="28"/>
        </w:rPr>
        <w:t>2.3. В состав КРС входят другие назначаемые Комиссией члены Комиссии с правом решающего голоса, руководители и специалисты территориальных органов (структурных подразделений) федеральных государственных и иных органов, органов государственной власти Ханты-Мансийского автономного округа – Югры,  руководители и специалисты органов местного самоуправления, организаций</w:t>
      </w:r>
      <w:r w:rsidRPr="006F4520">
        <w:rPr>
          <w:rFonts w:eastAsia="Calibri"/>
          <w:sz w:val="28"/>
          <w:szCs w:val="28"/>
          <w:lang w:eastAsia="en-US"/>
        </w:rPr>
        <w:t xml:space="preserve"> и учреждений, включая Министерство внутренних дел Российской Федерации</w:t>
      </w:r>
      <w:r w:rsidR="00F47330">
        <w:rPr>
          <w:rFonts w:eastAsia="Calibri"/>
          <w:sz w:val="28"/>
          <w:szCs w:val="28"/>
          <w:lang w:eastAsia="en-US"/>
        </w:rPr>
        <w:t>, Федеральную налоговую службу</w:t>
      </w:r>
      <w:r w:rsidRPr="006F4520">
        <w:rPr>
          <w:rFonts w:eastAsia="Calibri"/>
          <w:sz w:val="28"/>
          <w:szCs w:val="28"/>
          <w:lang w:eastAsia="en-US"/>
        </w:rPr>
        <w:t xml:space="preserve">, филиал публичного акционерного общества «Сбербанк России», финансовый орган </w:t>
      </w:r>
      <w:r w:rsidRPr="006F4520">
        <w:rPr>
          <w:snapToGrid w:val="0"/>
          <w:sz w:val="28"/>
          <w:szCs w:val="28"/>
        </w:rPr>
        <w:t>муниципального образования.</w:t>
      </w:r>
    </w:p>
    <w:p w:rsidR="006F4520" w:rsidRPr="006F4520" w:rsidRDefault="006F4520" w:rsidP="006F4520">
      <w:pPr>
        <w:ind w:firstLine="567"/>
        <w:jc w:val="both"/>
        <w:rPr>
          <w:rFonts w:eastAsia="Calibri"/>
          <w:color w:val="000000"/>
          <w:sz w:val="28"/>
          <w:szCs w:val="28"/>
          <w:lang w:eastAsia="en-US"/>
        </w:rPr>
      </w:pPr>
      <w:r w:rsidRPr="006F4520">
        <w:rPr>
          <w:rFonts w:eastAsia="Calibri"/>
          <w:color w:val="000000"/>
          <w:sz w:val="28"/>
          <w:szCs w:val="28"/>
          <w:lang w:eastAsia="en-US"/>
        </w:rPr>
        <w:t>2.4. Члены КРС назначаются и освобождаются от должности решением Комиссии, при этом члены КРС, являющиеся руководителями и специалистами государственных и иных органов, организаций и учреждений, – по представлению руководителей соответствующих органов, организаций и учреждений.</w:t>
      </w:r>
    </w:p>
    <w:p w:rsidR="006F4520" w:rsidRPr="006F4520" w:rsidRDefault="006F4520" w:rsidP="006F4520">
      <w:pPr>
        <w:autoSpaceDE w:val="0"/>
        <w:autoSpaceDN w:val="0"/>
        <w:adjustRightInd w:val="0"/>
        <w:ind w:firstLine="567"/>
        <w:jc w:val="both"/>
        <w:outlineLvl w:val="2"/>
        <w:rPr>
          <w:rFonts w:eastAsia="Calibri"/>
          <w:color w:val="000000"/>
          <w:sz w:val="28"/>
          <w:szCs w:val="28"/>
          <w:lang w:eastAsia="en-US"/>
        </w:rPr>
      </w:pPr>
      <w:r w:rsidRPr="006F4520">
        <w:rPr>
          <w:rFonts w:eastAsia="Calibri"/>
          <w:color w:val="000000"/>
          <w:sz w:val="28"/>
          <w:szCs w:val="28"/>
          <w:lang w:eastAsia="en-US"/>
        </w:rPr>
        <w:t xml:space="preserve">2.5. В период подготовки и проведения соответствующих выборов и референдумов государственные и иные органы и учреждения по запросу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направляют в распоряжение Комиссии руководителей и специалистов для работы в КРС. </w:t>
      </w:r>
    </w:p>
    <w:p w:rsidR="006F4520" w:rsidRPr="006F4520" w:rsidRDefault="006F4520" w:rsidP="006F4520">
      <w:pPr>
        <w:ind w:firstLine="709"/>
        <w:jc w:val="both"/>
        <w:rPr>
          <w:snapToGrid w:val="0"/>
          <w:sz w:val="28"/>
        </w:rPr>
      </w:pPr>
      <w:r w:rsidRPr="006F4520">
        <w:rPr>
          <w:snapToGrid w:val="0"/>
          <w:sz w:val="28"/>
        </w:rPr>
        <w:t>2.6. В период работы в КРС ее члены, откомандированные в распоряжение Комиссии, освобождаются от основной работы. За ними сохраняются место работы, установленный должностной оклад и иные выплаты по основному месту работы. Им также может выплачиваться вознаграждение за счет средств, выделенных Комиссии на подготовку и проведение выборов, в порядке и размерах, определяемых избирательной комиссией, организующей соответствующие выборы, референдум.</w:t>
      </w:r>
    </w:p>
    <w:p w:rsidR="006F4520" w:rsidRPr="006F4520" w:rsidRDefault="006F4520" w:rsidP="006F4520">
      <w:pPr>
        <w:ind w:firstLine="567"/>
        <w:jc w:val="both"/>
        <w:rPr>
          <w:rFonts w:eastAsia="Calibri"/>
          <w:color w:val="000000"/>
          <w:sz w:val="28"/>
          <w:szCs w:val="28"/>
          <w:lang w:eastAsia="en-US"/>
        </w:rPr>
      </w:pPr>
      <w:r w:rsidRPr="006F4520">
        <w:rPr>
          <w:rFonts w:eastAsia="Calibri"/>
          <w:color w:val="000000"/>
          <w:sz w:val="28"/>
          <w:szCs w:val="28"/>
          <w:lang w:eastAsia="en-US"/>
        </w:rPr>
        <w:t xml:space="preserve">2.7. В случае прекращения полномочий членов Комиссии, входящих в состав КРС, их полномочия в КРС прекращаются решением Комиссии. Полномочия других членов КРС могут прекращаться одновременно с освобождением их от занимаемой должности по решению Комиссии. </w:t>
      </w:r>
    </w:p>
    <w:p w:rsidR="006F4520" w:rsidRPr="006F4520" w:rsidRDefault="006F4520" w:rsidP="006F4520">
      <w:pPr>
        <w:ind w:firstLine="567"/>
        <w:jc w:val="both"/>
        <w:rPr>
          <w:rFonts w:eastAsia="Calibri"/>
          <w:color w:val="000000"/>
          <w:sz w:val="28"/>
          <w:szCs w:val="28"/>
          <w:lang w:eastAsia="en-US"/>
        </w:rPr>
      </w:pPr>
      <w:r w:rsidRPr="006F4520">
        <w:rPr>
          <w:rFonts w:eastAsia="Calibri"/>
          <w:color w:val="000000"/>
          <w:sz w:val="28"/>
          <w:szCs w:val="28"/>
          <w:lang w:eastAsia="en-US"/>
        </w:rPr>
        <w:t xml:space="preserve">2.8. В состав КРС не могут входить кандидаты, их уполномоченные представители по финансовым вопросам и доверенные лица, уполномоченные представители и доверенные лица политических партий, а также региональных отделений политических партий, члены и уполномоченные </w:t>
      </w:r>
      <w:r w:rsidRPr="006F4520">
        <w:rPr>
          <w:rFonts w:eastAsia="Calibri"/>
          <w:color w:val="000000"/>
          <w:sz w:val="28"/>
          <w:szCs w:val="28"/>
          <w:lang w:eastAsia="en-US"/>
        </w:rPr>
        <w:lastRenderedPageBreak/>
        <w:t>представители по финансовым вопросам инициативной группы по проведению референдума, иных групп участников референдума, члены нижестоящих избирательных комиссий, супруги и близкие родственники кандидатов, лица, находящиеся в непосредственном подчинении у кандидатов.</w:t>
      </w:r>
    </w:p>
    <w:p w:rsidR="006F4520" w:rsidRPr="006F4520" w:rsidRDefault="006F4520" w:rsidP="006F4520">
      <w:pPr>
        <w:ind w:firstLine="709"/>
        <w:jc w:val="both"/>
        <w:rPr>
          <w:rFonts w:eastAsia="Calibri"/>
          <w:sz w:val="28"/>
          <w:szCs w:val="28"/>
          <w:lang w:eastAsia="en-US"/>
        </w:rPr>
      </w:pPr>
    </w:p>
    <w:p w:rsidR="006F4520" w:rsidRPr="006F4520" w:rsidRDefault="006F4520" w:rsidP="006F4520">
      <w:pPr>
        <w:spacing w:before="120" w:after="120" w:line="360" w:lineRule="auto"/>
        <w:jc w:val="center"/>
        <w:rPr>
          <w:rFonts w:eastAsia="Calibri"/>
          <w:b/>
          <w:sz w:val="28"/>
          <w:szCs w:val="28"/>
          <w:lang w:eastAsia="en-US"/>
        </w:rPr>
      </w:pPr>
      <w:r w:rsidRPr="006F4520">
        <w:rPr>
          <w:rFonts w:eastAsia="Calibri"/>
          <w:b/>
          <w:sz w:val="28"/>
          <w:szCs w:val="28"/>
          <w:lang w:eastAsia="en-US"/>
        </w:rPr>
        <w:t>3. Задачи и функции КРС</w:t>
      </w:r>
    </w:p>
    <w:p w:rsidR="006F4520" w:rsidRPr="006F4520" w:rsidRDefault="006F4520" w:rsidP="006F4520">
      <w:pPr>
        <w:spacing w:line="360" w:lineRule="auto"/>
        <w:ind w:firstLine="709"/>
        <w:jc w:val="both"/>
        <w:rPr>
          <w:rFonts w:eastAsia="Calibri"/>
          <w:sz w:val="28"/>
          <w:szCs w:val="28"/>
          <w:lang w:eastAsia="en-US"/>
        </w:rPr>
      </w:pPr>
      <w:r w:rsidRPr="006F4520">
        <w:rPr>
          <w:rFonts w:eastAsia="Calibri"/>
          <w:sz w:val="28"/>
          <w:szCs w:val="28"/>
          <w:lang w:eastAsia="en-US"/>
        </w:rPr>
        <w:t>3.1. КРС выполняет следующие задачи.</w:t>
      </w:r>
    </w:p>
    <w:p w:rsidR="006F4520" w:rsidRPr="006F4520" w:rsidRDefault="006F4520" w:rsidP="006F4520">
      <w:pPr>
        <w:shd w:val="clear" w:color="auto" w:fill="FFFFFF"/>
        <w:ind w:firstLine="709"/>
        <w:jc w:val="both"/>
        <w:rPr>
          <w:rFonts w:eastAsia="Calibri"/>
          <w:sz w:val="28"/>
          <w:szCs w:val="28"/>
          <w:lang w:eastAsia="en-US"/>
        </w:rPr>
      </w:pPr>
      <w:r w:rsidRPr="006F4520">
        <w:rPr>
          <w:rFonts w:eastAsia="Calibri"/>
          <w:sz w:val="28"/>
          <w:szCs w:val="28"/>
          <w:lang w:eastAsia="en-US"/>
        </w:rPr>
        <w:t xml:space="preserve">3.1.1. Контроль:  </w:t>
      </w:r>
    </w:p>
    <w:p w:rsidR="006F4520" w:rsidRPr="006F4520" w:rsidRDefault="006F4520" w:rsidP="006F4520">
      <w:pPr>
        <w:shd w:val="clear" w:color="auto" w:fill="FFFFFF"/>
        <w:ind w:firstLine="709"/>
        <w:jc w:val="both"/>
        <w:rPr>
          <w:rFonts w:eastAsia="Calibri"/>
          <w:sz w:val="28"/>
          <w:szCs w:val="28"/>
          <w:lang w:eastAsia="en-US"/>
        </w:rPr>
      </w:pPr>
      <w:r w:rsidRPr="006F4520">
        <w:rPr>
          <w:rFonts w:eastAsia="Calibri"/>
          <w:sz w:val="28"/>
          <w:szCs w:val="28"/>
          <w:lang w:eastAsia="en-US"/>
        </w:rPr>
        <w:t>за целевым расходованием денежных средств, выделенных участковым избирательным комиссиям на подготовку и проведение выборов;</w:t>
      </w:r>
    </w:p>
    <w:p w:rsidR="006F4520" w:rsidRPr="006F4520" w:rsidRDefault="006F4520" w:rsidP="006F4520">
      <w:pPr>
        <w:shd w:val="clear" w:color="auto" w:fill="FFFFFF"/>
        <w:ind w:firstLine="709"/>
        <w:jc w:val="both"/>
        <w:rPr>
          <w:rFonts w:eastAsia="Calibri"/>
          <w:sz w:val="28"/>
          <w:szCs w:val="28"/>
          <w:lang w:eastAsia="en-US"/>
        </w:rPr>
      </w:pPr>
      <w:r w:rsidRPr="006F4520">
        <w:rPr>
          <w:rFonts w:eastAsia="Calibri"/>
          <w:sz w:val="28"/>
          <w:szCs w:val="28"/>
          <w:lang w:eastAsia="en-US"/>
        </w:rPr>
        <w:t>за целевым расходованием денежных средств, выделенных избирательным комиссиям референдума на подготовку и проведение референдума;</w:t>
      </w:r>
    </w:p>
    <w:p w:rsidR="006F4520" w:rsidRPr="006F4520" w:rsidRDefault="006F4520" w:rsidP="006F4520">
      <w:pPr>
        <w:shd w:val="clear" w:color="auto" w:fill="FFFFFF"/>
        <w:ind w:firstLine="709"/>
        <w:jc w:val="both"/>
        <w:rPr>
          <w:rFonts w:eastAsia="Calibri"/>
          <w:sz w:val="28"/>
          <w:szCs w:val="28"/>
          <w:lang w:eastAsia="en-US"/>
        </w:rPr>
      </w:pPr>
      <w:r w:rsidRPr="006F4520">
        <w:rPr>
          <w:sz w:val="28"/>
          <w:szCs w:val="28"/>
          <w:lang w:eastAsia="en-US"/>
        </w:rPr>
        <w:t>за источниками поступления, правильностью учета и использования денежных средств избирательных фондов кандидатов и избирательных объединений при проведении выборов депутатов представительного</w:t>
      </w:r>
      <w:r w:rsidRPr="006F4520">
        <w:rPr>
          <w:rFonts w:eastAsia="Calibri"/>
          <w:sz w:val="28"/>
          <w:szCs w:val="28"/>
          <w:lang w:eastAsia="en-US"/>
        </w:rPr>
        <w:t xml:space="preserve"> органа местного самоуправления, кандидатов на должность главы поселения (далее также – кандидаты, избирательные объединения), фондов референдума при проведении соответствующего референдума;</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за соблюдением установленного порядка финансирования кандидатами, избирательными объединениями, инициативной группой по проведению референдума, иными группами участников референдума предвыборной агитации и агитации по вопросам референдума, осуществления иных мероприятий, непосредственно связанных с выборами, референдумами;</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3.1.2. Организация проверки представленных кандидатом на соответствующих выборах сведений:</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о гражданстве, судимости, профессиональном образовании, о размере и об источниках доходов кандидата, об имуществе, принадлежащем кандидату на праве собственности (в том числе совместной собственности), о вкладах в банках, ценных бумагах;</w:t>
      </w:r>
    </w:p>
    <w:p w:rsidR="006F4520" w:rsidRPr="006F4520" w:rsidRDefault="006F4520" w:rsidP="006F4520">
      <w:pPr>
        <w:autoSpaceDE w:val="0"/>
        <w:autoSpaceDN w:val="0"/>
        <w:adjustRightInd w:val="0"/>
        <w:ind w:firstLine="540"/>
        <w:jc w:val="both"/>
        <w:rPr>
          <w:rFonts w:eastAsia="Calibri"/>
          <w:sz w:val="28"/>
          <w:szCs w:val="28"/>
          <w:lang w:eastAsia="en-US"/>
        </w:rPr>
      </w:pPr>
      <w:r w:rsidRPr="006F4520">
        <w:rPr>
          <w:rFonts w:eastAsia="Calibri"/>
          <w:sz w:val="28"/>
          <w:szCs w:val="28"/>
          <w:lang w:eastAsia="en-US"/>
        </w:rPr>
        <w:t>3.1.3. Проверка финансовых отчетов</w:t>
      </w:r>
      <w:r w:rsidRPr="006F4520">
        <w:rPr>
          <w:sz w:val="28"/>
          <w:szCs w:val="28"/>
          <w:lang w:eastAsia="en-US"/>
        </w:rPr>
        <w:t xml:space="preserve"> </w:t>
      </w:r>
      <w:r w:rsidRPr="006F4520">
        <w:rPr>
          <w:rFonts w:eastAsia="Calibri"/>
          <w:sz w:val="28"/>
          <w:szCs w:val="28"/>
          <w:lang w:eastAsia="en-US"/>
        </w:rPr>
        <w:t>кандидатов и избирательных объединений при проведении выборов депутатов представительного органа местного самоуправления, кандидатов на должность главы поселения, инициативной группы по проведению референдума, иных групп участников референдума при проведении соответствующего референдума.</w:t>
      </w:r>
    </w:p>
    <w:p w:rsidR="006F4520" w:rsidRPr="006F4520" w:rsidRDefault="006F4520" w:rsidP="006F4520">
      <w:pPr>
        <w:ind w:firstLine="720"/>
        <w:jc w:val="both"/>
        <w:rPr>
          <w:snapToGrid w:val="0"/>
          <w:sz w:val="28"/>
          <w:szCs w:val="28"/>
        </w:rPr>
      </w:pPr>
      <w:r w:rsidRPr="006F4520">
        <w:rPr>
          <w:snapToGrid w:val="0"/>
          <w:sz w:val="28"/>
          <w:szCs w:val="28"/>
        </w:rPr>
        <w:t>3.2. КРС выполняет следующие функции:</w:t>
      </w:r>
    </w:p>
    <w:p w:rsidR="006F4520" w:rsidRPr="006F4520" w:rsidRDefault="006F4520" w:rsidP="006F4520">
      <w:pPr>
        <w:ind w:firstLine="720"/>
        <w:jc w:val="both"/>
        <w:rPr>
          <w:snapToGrid w:val="0"/>
          <w:sz w:val="28"/>
          <w:szCs w:val="28"/>
        </w:rPr>
      </w:pPr>
      <w:r w:rsidRPr="006F4520">
        <w:rPr>
          <w:snapToGrid w:val="0"/>
          <w:sz w:val="28"/>
          <w:szCs w:val="28"/>
        </w:rPr>
        <w:t xml:space="preserve">3.2.1. Организует и обеспечивает контроль: </w:t>
      </w:r>
    </w:p>
    <w:p w:rsidR="006F4520" w:rsidRPr="006F4520" w:rsidRDefault="006F4520" w:rsidP="006F4520">
      <w:pPr>
        <w:ind w:firstLine="709"/>
        <w:jc w:val="both"/>
        <w:rPr>
          <w:snapToGrid w:val="0"/>
          <w:sz w:val="28"/>
          <w:szCs w:val="28"/>
        </w:rPr>
      </w:pPr>
      <w:r w:rsidRPr="006F4520">
        <w:rPr>
          <w:snapToGrid w:val="0"/>
          <w:sz w:val="28"/>
          <w:szCs w:val="28"/>
        </w:rPr>
        <w:t xml:space="preserve">за соблюдением участковыми избирательными комиссиями, комиссиями референдума, кандидатами, избирательными объединениями, инициативной группой по проведению референдума, иными группами участников референдума федеральных законов, законов Ханты-Мансийского автономного округа – Югры, законов Тюменской области, нормативных актов </w:t>
      </w:r>
      <w:r w:rsidRPr="006F4520">
        <w:rPr>
          <w:snapToGrid w:val="0"/>
          <w:sz w:val="28"/>
          <w:szCs w:val="28"/>
        </w:rPr>
        <w:lastRenderedPageBreak/>
        <w:t>Центральной избирательной комиссии Российской Федерации и Избирательной комиссии Ханты-Мансийского автономного округа – Югры, регулирующих финансирование соответствующих выборов, референдума;</w:t>
      </w:r>
    </w:p>
    <w:p w:rsidR="006F4520" w:rsidRPr="006F4520" w:rsidRDefault="006F4520" w:rsidP="006F4520">
      <w:pPr>
        <w:ind w:firstLine="720"/>
        <w:jc w:val="both"/>
        <w:rPr>
          <w:snapToGrid w:val="0"/>
          <w:sz w:val="28"/>
          <w:szCs w:val="28"/>
        </w:rPr>
      </w:pPr>
      <w:r w:rsidRPr="006F4520">
        <w:rPr>
          <w:snapToGrid w:val="0"/>
          <w:sz w:val="28"/>
          <w:szCs w:val="28"/>
        </w:rPr>
        <w:t xml:space="preserve">за целевым использованием денежных средств, выделенных нижестоящим избирательным комиссиям, комиссиям референдума из федерального бюджета, бюджета Ханты-Мансийского автономного округа – Югры, бюджета Тюменской области, местного бюджета на подготовку и проведение федеральных, региональных и муниципальных выборов, референдума Российской Федерации, референдума Ханты-Мансийского автономного округа – Югры, местного референдума, а также на обеспечение их деятельности; </w:t>
      </w:r>
    </w:p>
    <w:p w:rsidR="006F4520" w:rsidRPr="006F4520" w:rsidRDefault="006F4520" w:rsidP="006F4520">
      <w:pPr>
        <w:ind w:firstLine="709"/>
        <w:jc w:val="both"/>
        <w:rPr>
          <w:snapToGrid w:val="0"/>
          <w:sz w:val="28"/>
          <w:szCs w:val="28"/>
        </w:rPr>
      </w:pPr>
      <w:r w:rsidRPr="006F4520">
        <w:rPr>
          <w:rFonts w:eastAsia="Calibri"/>
          <w:color w:val="000000"/>
          <w:sz w:val="28"/>
          <w:szCs w:val="28"/>
          <w:lang w:eastAsia="en-US"/>
        </w:rPr>
        <w:t xml:space="preserve">за соблюдением порядка создания, организации учета и использования </w:t>
      </w:r>
      <w:r w:rsidRPr="006F4520">
        <w:rPr>
          <w:snapToGrid w:val="0"/>
          <w:sz w:val="28"/>
          <w:szCs w:val="28"/>
        </w:rPr>
        <w:t xml:space="preserve">средств избирательных фондов </w:t>
      </w:r>
      <w:r w:rsidRPr="006F4520">
        <w:rPr>
          <w:sz w:val="28"/>
          <w:szCs w:val="28"/>
          <w:lang w:eastAsia="en-US"/>
        </w:rPr>
        <w:t>кандидатов</w:t>
      </w:r>
      <w:r w:rsidRPr="006F4520">
        <w:rPr>
          <w:snapToGrid w:val="0"/>
          <w:sz w:val="28"/>
          <w:szCs w:val="28"/>
        </w:rPr>
        <w:t xml:space="preserve"> и избирательных объединений при проведении выборов депутатов представительного органа муниципального образования, выборов глав поселений, а также фондов референдума; </w:t>
      </w:r>
    </w:p>
    <w:p w:rsidR="006F4520" w:rsidRPr="006F4520" w:rsidRDefault="006F4520" w:rsidP="006F4520">
      <w:pPr>
        <w:ind w:firstLine="720"/>
        <w:jc w:val="both"/>
        <w:rPr>
          <w:snapToGrid w:val="0"/>
          <w:sz w:val="28"/>
          <w:szCs w:val="28"/>
        </w:rPr>
      </w:pPr>
      <w:r w:rsidRPr="006F4520">
        <w:rPr>
          <w:snapToGrid w:val="0"/>
          <w:sz w:val="28"/>
          <w:szCs w:val="28"/>
        </w:rPr>
        <w:t>за соблюдением участниками избирательной кампании, кампании референдума установленного порядка финансирования предвыборной агитации и агитации по вопросам референдума, осуществления иных мероприятий, непосредственно связанных с проведением избирательной кампании, кампании референдума;</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3.2.2. </w:t>
      </w:r>
      <w:r w:rsidRPr="006F4520">
        <w:rPr>
          <w:rFonts w:eastAsia="Calibri"/>
          <w:sz w:val="28"/>
          <w:szCs w:val="28"/>
          <w:lang w:eastAsia="en-US"/>
        </w:rPr>
        <w:tab/>
        <w:t>Участвует в проверке финансовых отчетов нижестоящих избирательных комиссий, комиссий референдума о расходовании бюджетных средств, выделенных на подготовку и проведение соответствующих выборов, референдума.</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3.2.3. Участвует в приеме сведений и документов, предусмотренных законодательством о выборах для уведомления о выдвижении и (или) регистрации кандидатов, списков кандидатов.</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3.2.4. Готовит и направляет представления в соответствующие</w:t>
      </w:r>
      <w:r w:rsidRPr="006F4520">
        <w:rPr>
          <w:rFonts w:eastAsia="Calibri"/>
          <w:color w:val="FF0000"/>
          <w:sz w:val="28"/>
          <w:szCs w:val="28"/>
          <w:lang w:eastAsia="en-US"/>
        </w:rPr>
        <w:t xml:space="preserve"> </w:t>
      </w:r>
      <w:r w:rsidRPr="006F4520">
        <w:rPr>
          <w:rFonts w:eastAsia="Calibri"/>
          <w:sz w:val="28"/>
          <w:szCs w:val="28"/>
          <w:lang w:eastAsia="en-US"/>
        </w:rPr>
        <w:t xml:space="preserve">органы, организации и учреждения для осуществления проверок достоверности представленных кандидатами сведений, перечисленных в пункте 3.1.2 настоящего </w:t>
      </w:r>
      <w:r w:rsidR="00BD226B">
        <w:rPr>
          <w:rFonts w:eastAsia="Calibri"/>
          <w:sz w:val="28"/>
          <w:szCs w:val="28"/>
          <w:lang w:eastAsia="en-US"/>
        </w:rPr>
        <w:t>П</w:t>
      </w:r>
      <w:r w:rsidRPr="006F4520">
        <w:rPr>
          <w:rFonts w:eastAsia="Calibri"/>
          <w:sz w:val="28"/>
          <w:szCs w:val="28"/>
          <w:lang w:eastAsia="en-US"/>
        </w:rPr>
        <w:t>оложения.</w:t>
      </w:r>
    </w:p>
    <w:p w:rsidR="006F4520" w:rsidRPr="006F4520" w:rsidRDefault="006F4520" w:rsidP="006F4520">
      <w:pPr>
        <w:ind w:firstLine="708"/>
        <w:jc w:val="both"/>
        <w:rPr>
          <w:rFonts w:eastAsia="Calibri"/>
          <w:sz w:val="28"/>
          <w:szCs w:val="28"/>
          <w:lang w:eastAsia="en-US"/>
        </w:rPr>
      </w:pPr>
      <w:r w:rsidRPr="006F4520">
        <w:rPr>
          <w:rFonts w:eastAsia="Calibri"/>
          <w:sz w:val="28"/>
          <w:szCs w:val="28"/>
          <w:lang w:eastAsia="en-US"/>
        </w:rPr>
        <w:t xml:space="preserve">3.2.5. Обобщает полученные из соответствующих органов, организаций и учреждений ответы на представления о проведении проверок сведений, перечисленных в пункте 3.1.2 настоящего </w:t>
      </w:r>
      <w:r w:rsidR="00BD226B">
        <w:rPr>
          <w:rFonts w:eastAsia="Calibri"/>
          <w:sz w:val="28"/>
          <w:szCs w:val="28"/>
          <w:lang w:eastAsia="en-US"/>
        </w:rPr>
        <w:t>П</w:t>
      </w:r>
      <w:r w:rsidRPr="006F4520">
        <w:rPr>
          <w:rFonts w:eastAsia="Calibri"/>
          <w:sz w:val="28"/>
          <w:szCs w:val="28"/>
          <w:lang w:eastAsia="en-US"/>
        </w:rPr>
        <w:t xml:space="preserve">оложения, и вносит на рассмотрение Комиссии соответствующие материалы для принятия решения о регистрации кандидата либо об отказе в регистрации кандидата, исключении кандидата из списка кандидатов. </w:t>
      </w:r>
    </w:p>
    <w:p w:rsidR="006F4520" w:rsidRPr="006F4520" w:rsidRDefault="006F4520" w:rsidP="006F4520">
      <w:pPr>
        <w:ind w:firstLine="708"/>
        <w:jc w:val="both"/>
        <w:rPr>
          <w:rFonts w:eastAsia="Calibri"/>
          <w:sz w:val="28"/>
          <w:szCs w:val="28"/>
          <w:lang w:eastAsia="en-US"/>
        </w:rPr>
      </w:pPr>
      <w:r w:rsidRPr="006F4520">
        <w:rPr>
          <w:rFonts w:eastAsia="Calibri"/>
          <w:sz w:val="28"/>
          <w:szCs w:val="28"/>
          <w:lang w:eastAsia="en-US"/>
        </w:rPr>
        <w:t xml:space="preserve">3.2.6. Готовит и представляет Комиссии для обеспечения опубликования в средствах массовой информации и размещения на информационных стендах в помещениях для голосования в объеме, установленном Комиссией, сведения, перечисленные в пункте 3.1.2 настоящего </w:t>
      </w:r>
      <w:r w:rsidR="00BD226B">
        <w:rPr>
          <w:rFonts w:eastAsia="Calibri"/>
          <w:sz w:val="28"/>
          <w:szCs w:val="28"/>
          <w:lang w:eastAsia="en-US"/>
        </w:rPr>
        <w:t>П</w:t>
      </w:r>
      <w:r w:rsidRPr="006F4520">
        <w:rPr>
          <w:rFonts w:eastAsia="Calibri"/>
          <w:sz w:val="28"/>
          <w:szCs w:val="28"/>
          <w:lang w:eastAsia="en-US"/>
        </w:rPr>
        <w:t>оложения, а также информацию о выявленных фактах недостоверности представленных кандидатами сведений.</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 xml:space="preserve">3.2.7. Анализирует, обобщает и готовит сводную информацию, выводы и предложения по результатам проверок сведений, представленных </w:t>
      </w:r>
      <w:r w:rsidRPr="006F4520">
        <w:rPr>
          <w:rFonts w:eastAsia="Calibri"/>
          <w:sz w:val="28"/>
          <w:szCs w:val="28"/>
          <w:lang w:eastAsia="en-US"/>
        </w:rPr>
        <w:lastRenderedPageBreak/>
        <w:t>кандидатами в Комиссию, а также сведений о поступлении и расходовании средств избирательных фондов кандидатов, избирательных объединений, фондов референдума.</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3.2.8. Выявляет пожертвования, поступившие с нарушением установленного  порядка, готовит по результатам проверок информацию для направления в адрес уполномоченных представителей по финансовым вопросам кандидатов, избирательных объединений, уполномоченных представителей по финансовым вопросам инициативной группы по проведению референдума, иных групп участников референдума о необходимости возврата таких пожертвований жертвователю или перечисления в доход соответствующего бюджета.</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3.2.9. Проводит мероприятия по выявлению фактов нарушений в расходовании средств при проведении избирательной кампании кандидатом, избирательным объединением, кампании референдума – инициативной группой по проведению референдума, иными группами участников референдума, в том числе помимо соответствующего избирательного фонда, фонда референдума, готовит для Комиссии предложения по привлечению к ответственности кандидатов, избирательных объединений, а также граждан и юридических лиц за нарушения порядка финансирования избирательных кампаний, кампаний референдума.</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3.2.10. Участвует в проверке финансовых отчетов кандидатов, избирательных объединений при проведении выборов депутатов представительного органа местного самоуправления, кандидатов на должность главы поселения, инициативной группы по проведению референдума, иных групп участников референдума при проведении соответствующего референдума.</w:t>
      </w:r>
    </w:p>
    <w:p w:rsidR="006F4520" w:rsidRPr="006F4520" w:rsidRDefault="006F4520" w:rsidP="006F4520">
      <w:pPr>
        <w:ind w:firstLine="708"/>
        <w:jc w:val="both"/>
        <w:rPr>
          <w:rFonts w:eastAsia="Calibri"/>
          <w:sz w:val="28"/>
          <w:szCs w:val="28"/>
          <w:lang w:eastAsia="en-US"/>
        </w:rPr>
      </w:pPr>
      <w:r w:rsidRPr="006F4520">
        <w:rPr>
          <w:rFonts w:eastAsia="Calibri"/>
          <w:sz w:val="28"/>
          <w:szCs w:val="28"/>
          <w:lang w:eastAsia="en-US"/>
        </w:rPr>
        <w:t xml:space="preserve">3.2.11. Участвует в выявлении фактов финансирования избирательных кампаний кандидатов, избирательных объединений, деятельности инициативной группы по проведению референдума, иных групп участников референдума помимо соответствующих избирательных фондов, фондов референдума. </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3.2.12. Готовит для направления в средства массовой информации копии финансовых отчетов и сведения о поступлении и расходовании средств избирательных фондов кандидатов и избирательных фондов избирательных объединений на выборах в органы местного самоуправления, фондов референдума.</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3.2.13. Осуществляет контроль оплаты изготовления и распространения за счет средств соответствующих избирательных фондов, фондов референдума печатных агитационных материалов, аудиовизуальных материалов, иных агитационных материалов, экземпляры или копии которых представляются в Комиссию кандидатом, избирательным объединением, инициативной группой по проведению референдума, иными группами участников референдума.</w:t>
      </w:r>
    </w:p>
    <w:p w:rsidR="006F4520" w:rsidRPr="006F4520" w:rsidRDefault="006F4520" w:rsidP="006F4520">
      <w:pPr>
        <w:ind w:firstLine="708"/>
        <w:jc w:val="both"/>
        <w:rPr>
          <w:rFonts w:eastAsia="Calibri"/>
          <w:sz w:val="28"/>
          <w:szCs w:val="28"/>
          <w:lang w:eastAsia="en-US"/>
        </w:rPr>
      </w:pPr>
      <w:r w:rsidRPr="006F4520">
        <w:rPr>
          <w:rFonts w:eastAsia="Calibri"/>
          <w:sz w:val="28"/>
          <w:szCs w:val="28"/>
          <w:lang w:eastAsia="en-US"/>
        </w:rPr>
        <w:t xml:space="preserve">3.2.14. Анализирует поступающие агитационные материалы в целях определения соответствия заявленной стоимости выполненных работ </w:t>
      </w:r>
      <w:r w:rsidRPr="006F4520">
        <w:rPr>
          <w:rFonts w:eastAsia="Calibri"/>
          <w:sz w:val="28"/>
          <w:szCs w:val="28"/>
          <w:lang w:eastAsia="en-US"/>
        </w:rPr>
        <w:lastRenderedPageBreak/>
        <w:t>(оказанных услуг) по изготовлению и распространению поступивших материалов их фактической стоимости,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 фактов оплаты изготовления агитационных материалов помимо средств соответствующих избирательных фондов, фондов референдума,</w:t>
      </w:r>
      <w:r w:rsidRPr="006F4520">
        <w:rPr>
          <w:rFonts w:eastAsia="Calibri"/>
          <w:sz w:val="22"/>
          <w:szCs w:val="22"/>
          <w:lang w:eastAsia="en-US"/>
        </w:rPr>
        <w:t xml:space="preserve"> </w:t>
      </w:r>
      <w:r w:rsidRPr="006F4520">
        <w:rPr>
          <w:rFonts w:eastAsia="Calibri"/>
          <w:sz w:val="28"/>
          <w:szCs w:val="28"/>
          <w:lang w:eastAsia="en-US"/>
        </w:rPr>
        <w:t>готовит предложения для Комиссии по привлечению к ответственности кандидатов, политических партий, а также граждан и юридических лиц.</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3.2.15. Готовит для Комиссии проекты представлений в правоохранительные органы, суд, органы исполнительной власти, осуществляющие функции по контролю и надзору в сфере массовых коммуникаций, для установления лиц, совершивших противоправные действия в ходе изготовления и распространения агитационных материалов, а также пресечения их незаконного распространения.</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3.2.16. Обеспечивает контроль за устранением нарушений закона, нормативных актов Центральной избирательной комиссии Российской Федерации, Избирательной комиссии Ханты-Мансийского автономного округа – Югры, Избирательной комиссии Тюменской области</w:t>
      </w:r>
      <w:r w:rsidRPr="006F4520">
        <w:rPr>
          <w:snapToGrid w:val="0"/>
          <w:sz w:val="28"/>
          <w:szCs w:val="28"/>
        </w:rPr>
        <w:t>,</w:t>
      </w:r>
      <w:r w:rsidRPr="006F4520">
        <w:rPr>
          <w:rFonts w:eastAsia="Calibri"/>
          <w:sz w:val="28"/>
          <w:szCs w:val="28"/>
          <w:lang w:eastAsia="en-US"/>
        </w:rPr>
        <w:t xml:space="preserve"> Комиссии, выявленных в ходе проверок расходования бюджетных средств, выделенных </w:t>
      </w:r>
      <w:r w:rsidR="006A2497">
        <w:rPr>
          <w:rFonts w:eastAsia="Calibri"/>
          <w:sz w:val="28"/>
          <w:szCs w:val="28"/>
          <w:lang w:eastAsia="en-US"/>
        </w:rPr>
        <w:t>н</w:t>
      </w:r>
      <w:r w:rsidRPr="006F4520">
        <w:rPr>
          <w:rFonts w:eastAsia="Calibri"/>
          <w:sz w:val="28"/>
          <w:szCs w:val="28"/>
          <w:lang w:eastAsia="en-US"/>
        </w:rPr>
        <w:t>ижестоящим избирательным комиссиям, комиссиям референдума на подготовку и проведение соответствующих выборов, референдума, формирования и использования средств избирательных фондов кандидатов, избирательных объединений, фондов инициативных групп по проведению местного референдума, иных групп участников местного референдума.</w:t>
      </w:r>
    </w:p>
    <w:p w:rsidR="006F4520" w:rsidRPr="006F4520" w:rsidRDefault="006F4520" w:rsidP="006F4520">
      <w:pPr>
        <w:ind w:firstLine="708"/>
        <w:jc w:val="both"/>
        <w:rPr>
          <w:rFonts w:eastAsia="Calibri"/>
          <w:sz w:val="28"/>
          <w:szCs w:val="28"/>
          <w:lang w:eastAsia="en-US"/>
        </w:rPr>
      </w:pPr>
      <w:r w:rsidRPr="006F4520">
        <w:rPr>
          <w:rFonts w:eastAsia="Calibri"/>
          <w:sz w:val="28"/>
          <w:szCs w:val="28"/>
          <w:lang w:eastAsia="en-US"/>
        </w:rPr>
        <w:t>3.2.17. Готовит материалы для составления уполномоченным членом Комиссии с правом решающего голоса протоколов об административных правонарушениях.</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3.2.18. Участвует в подготовке проектов нормативных актов Комиссии по вопросам, находящимся в компетенции КРС.</w:t>
      </w:r>
    </w:p>
    <w:p w:rsidR="006F4520" w:rsidRPr="006F4520" w:rsidRDefault="006F4520" w:rsidP="006F4520">
      <w:pPr>
        <w:ind w:firstLine="709"/>
        <w:jc w:val="both"/>
        <w:rPr>
          <w:rFonts w:eastAsia="Calibri"/>
          <w:sz w:val="28"/>
          <w:szCs w:val="28"/>
          <w:lang w:eastAsia="en-US"/>
        </w:rPr>
      </w:pPr>
      <w:r w:rsidRPr="006F4520">
        <w:rPr>
          <w:rFonts w:eastAsia="Calibri"/>
          <w:sz w:val="28"/>
          <w:szCs w:val="28"/>
          <w:lang w:eastAsia="en-US"/>
        </w:rPr>
        <w:t>3.2.19. Взаимодействует с Контрольно-ревизионной службой при Избирательной комиссии Ханты-Мансийского автономного округа – Югры, осуществляет обмен информацией в целях повышения эффективности деятельности и организации работы КРС.</w:t>
      </w:r>
    </w:p>
    <w:p w:rsidR="006F4520" w:rsidRPr="006F4520" w:rsidRDefault="006F4520" w:rsidP="006F4520">
      <w:pPr>
        <w:ind w:firstLine="709"/>
        <w:jc w:val="both"/>
        <w:rPr>
          <w:rFonts w:eastAsia="Calibri"/>
          <w:strike/>
          <w:sz w:val="28"/>
          <w:szCs w:val="28"/>
          <w:lang w:eastAsia="en-US"/>
        </w:rPr>
      </w:pPr>
      <w:r w:rsidRPr="006F4520">
        <w:rPr>
          <w:rFonts w:eastAsia="Calibri"/>
          <w:sz w:val="28"/>
          <w:szCs w:val="28"/>
          <w:lang w:eastAsia="en-US"/>
        </w:rPr>
        <w:t>3.2.20. Оказывает организационно-методическую помощь нижестоящим избирательными комиссиям, комиссиям референдум</w:t>
      </w:r>
      <w:r w:rsidR="006A2497">
        <w:rPr>
          <w:rFonts w:eastAsia="Calibri"/>
          <w:sz w:val="28"/>
          <w:szCs w:val="28"/>
          <w:lang w:eastAsia="en-US"/>
        </w:rPr>
        <w:t>а.</w:t>
      </w:r>
    </w:p>
    <w:p w:rsidR="006F4520" w:rsidRPr="006F4520" w:rsidRDefault="006F4520" w:rsidP="006F4520">
      <w:pPr>
        <w:widowControl w:val="0"/>
        <w:ind w:firstLine="720"/>
        <w:jc w:val="both"/>
        <w:rPr>
          <w:rFonts w:eastAsia="Calibri"/>
          <w:sz w:val="28"/>
          <w:szCs w:val="28"/>
          <w:lang w:eastAsia="en-US"/>
        </w:rPr>
      </w:pPr>
      <w:r w:rsidRPr="006F4520">
        <w:rPr>
          <w:rFonts w:eastAsia="Calibri"/>
          <w:sz w:val="28"/>
          <w:szCs w:val="28"/>
          <w:lang w:eastAsia="en-US"/>
        </w:rPr>
        <w:t>3.2.21. Подготавливает и вносит на рассмотрение Комиссии материалы касающиеся:</w:t>
      </w:r>
    </w:p>
    <w:p w:rsidR="006F4520" w:rsidRPr="006F4520" w:rsidRDefault="006F4520" w:rsidP="006F4520">
      <w:pPr>
        <w:shd w:val="clear" w:color="auto" w:fill="FFFFFF"/>
        <w:ind w:firstLine="709"/>
        <w:jc w:val="both"/>
        <w:rPr>
          <w:rFonts w:eastAsia="Calibri"/>
          <w:sz w:val="28"/>
          <w:szCs w:val="28"/>
          <w:lang w:eastAsia="en-US"/>
        </w:rPr>
      </w:pPr>
      <w:r w:rsidRPr="006F4520">
        <w:rPr>
          <w:rFonts w:eastAsia="Calibri"/>
          <w:sz w:val="28"/>
          <w:szCs w:val="28"/>
          <w:lang w:eastAsia="en-US"/>
        </w:rPr>
        <w:t xml:space="preserve"> контроля за целевым расходованием бюджетных средств, выделяемых на подготовку и проведение федеральных, региональных и местных выборов в органы государственной власти и местного самоуправления, референдумов;</w:t>
      </w:r>
    </w:p>
    <w:p w:rsidR="006F4520" w:rsidRPr="006F4520" w:rsidRDefault="006F4520" w:rsidP="006F4520">
      <w:pPr>
        <w:shd w:val="clear" w:color="auto" w:fill="FFFFFF"/>
        <w:ind w:firstLine="709"/>
        <w:jc w:val="both"/>
        <w:rPr>
          <w:rFonts w:eastAsia="Calibri"/>
          <w:sz w:val="28"/>
          <w:szCs w:val="28"/>
          <w:lang w:eastAsia="en-US"/>
        </w:rPr>
      </w:pPr>
      <w:r w:rsidRPr="006F4520">
        <w:rPr>
          <w:rFonts w:eastAsia="Calibri"/>
          <w:sz w:val="28"/>
          <w:szCs w:val="28"/>
          <w:lang w:eastAsia="en-US"/>
        </w:rPr>
        <w:t xml:space="preserve">применения мер ответственности за финансовые нарушения, допущенные при проведении федеральных, региональных и местных выборов и референдумов, к гражданам, должностным и юридическим лицам в порядке, </w:t>
      </w:r>
      <w:r w:rsidRPr="006F4520">
        <w:rPr>
          <w:rFonts w:eastAsia="Calibri"/>
          <w:sz w:val="28"/>
          <w:szCs w:val="28"/>
          <w:lang w:eastAsia="en-US"/>
        </w:rPr>
        <w:lastRenderedPageBreak/>
        <w:t>предусмотренном законодательством Ханты-Мансийского автономного округа – Югры;</w:t>
      </w:r>
    </w:p>
    <w:p w:rsidR="006F4520" w:rsidRPr="006F4520" w:rsidRDefault="006F4520" w:rsidP="006F4520">
      <w:pPr>
        <w:widowControl w:val="0"/>
        <w:ind w:firstLine="720"/>
        <w:jc w:val="both"/>
        <w:rPr>
          <w:rFonts w:eastAsia="Calibri"/>
          <w:sz w:val="28"/>
          <w:szCs w:val="28"/>
          <w:lang w:eastAsia="en-US"/>
        </w:rPr>
      </w:pPr>
      <w:r w:rsidRPr="006F4520">
        <w:rPr>
          <w:rFonts w:eastAsia="Calibri"/>
          <w:sz w:val="28"/>
          <w:szCs w:val="28"/>
          <w:lang w:eastAsia="en-US"/>
        </w:rPr>
        <w:t>выявления нарушений порядка изготовления, распространения и финансирования при проведении предвыборной агитации, агитации по вопросам референдума с последующей передачей документов в окружную избирательную комиссию;</w:t>
      </w:r>
    </w:p>
    <w:p w:rsidR="006F4520" w:rsidRPr="006F4520" w:rsidRDefault="006F4520" w:rsidP="006F4520">
      <w:pPr>
        <w:widowControl w:val="0"/>
        <w:ind w:firstLine="720"/>
        <w:jc w:val="both"/>
        <w:rPr>
          <w:rFonts w:eastAsia="Calibri"/>
          <w:sz w:val="28"/>
          <w:szCs w:val="28"/>
          <w:lang w:eastAsia="en-US"/>
        </w:rPr>
      </w:pPr>
      <w:r w:rsidRPr="006F4520">
        <w:rPr>
          <w:rFonts w:eastAsia="Calibri"/>
          <w:sz w:val="28"/>
          <w:szCs w:val="28"/>
          <w:lang w:eastAsia="en-US"/>
        </w:rPr>
        <w:t>проведения проверок достоверности сведений о гражданстве и судимости кандидатов на выборах в органы местного самоуправления;</w:t>
      </w:r>
    </w:p>
    <w:p w:rsidR="006F4520" w:rsidRPr="006F4520" w:rsidRDefault="006F4520" w:rsidP="006F4520">
      <w:pPr>
        <w:widowControl w:val="0"/>
        <w:ind w:firstLine="720"/>
        <w:jc w:val="both"/>
        <w:rPr>
          <w:rFonts w:eastAsia="Calibri"/>
          <w:sz w:val="28"/>
          <w:szCs w:val="28"/>
          <w:lang w:eastAsia="en-US"/>
        </w:rPr>
      </w:pPr>
      <w:r w:rsidRPr="006F4520">
        <w:rPr>
          <w:rFonts w:eastAsia="Calibri"/>
          <w:sz w:val="28"/>
          <w:szCs w:val="28"/>
          <w:lang w:eastAsia="en-US"/>
        </w:rPr>
        <w:t>совершенствования работы КРС.</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3.2.22. Рассматривает по поручению председателя территориальной избирательной комиссии заявления и обращения граждан, организаций по вопросам, находящимся в компетенции КРС.</w:t>
      </w:r>
    </w:p>
    <w:p w:rsidR="006F4520" w:rsidRPr="006F4520" w:rsidRDefault="006F4520" w:rsidP="006F4520">
      <w:pPr>
        <w:contextualSpacing/>
        <w:jc w:val="center"/>
        <w:rPr>
          <w:b/>
          <w:snapToGrid w:val="0"/>
          <w:sz w:val="28"/>
          <w:szCs w:val="28"/>
        </w:rPr>
      </w:pPr>
    </w:p>
    <w:p w:rsidR="006F4520" w:rsidRPr="006F4520" w:rsidRDefault="006F4520" w:rsidP="006F4520">
      <w:pPr>
        <w:contextualSpacing/>
        <w:jc w:val="center"/>
        <w:rPr>
          <w:rFonts w:eastAsia="Calibri"/>
          <w:b/>
          <w:sz w:val="28"/>
          <w:szCs w:val="28"/>
          <w:lang w:eastAsia="en-US"/>
        </w:rPr>
      </w:pPr>
      <w:r w:rsidRPr="006F4520">
        <w:rPr>
          <w:rFonts w:eastAsia="Calibri"/>
          <w:b/>
          <w:sz w:val="28"/>
          <w:szCs w:val="28"/>
          <w:lang w:eastAsia="en-US"/>
        </w:rPr>
        <w:t>4. Организация деятельности КРС</w:t>
      </w:r>
    </w:p>
    <w:p w:rsidR="006F4520" w:rsidRPr="006F4520" w:rsidRDefault="006F4520" w:rsidP="006F4520">
      <w:pPr>
        <w:contextualSpacing/>
        <w:jc w:val="center"/>
        <w:rPr>
          <w:rFonts w:eastAsia="Calibri"/>
          <w:b/>
          <w:sz w:val="28"/>
          <w:szCs w:val="28"/>
          <w:lang w:eastAsia="en-US"/>
        </w:rPr>
      </w:pP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4.1. Руководитель КРС:</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4.1.1. Осуществляет общее руководство КРС и несет ответственность за выполнение возложенных на нее задач.</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4.1.2. </w:t>
      </w:r>
      <w:r w:rsidRPr="006F4520">
        <w:rPr>
          <w:rFonts w:eastAsia="Calibri"/>
          <w:sz w:val="28"/>
          <w:szCs w:val="28"/>
          <w:lang w:eastAsia="en-US"/>
        </w:rPr>
        <w:tab/>
        <w:t xml:space="preserve">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4.1.3. Представляет или поручает своему заместителю, иным членам КРС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референдума, иными группами участников референдума.</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4.1.4. Подписывает документы КРС, относящиеся к ее ведению.</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4.1.5. Определяет обязанности заместителя и членов КРС, в том числе обязанность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референдума, иных групп участников референдума.</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4.1.6. Вносит на рассмотрение председателя Комиссии предложения о привлечении к работе КРС экспертов на основе гражданско-правовых договоров.</w:t>
      </w:r>
    </w:p>
    <w:p w:rsid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4.1.7. Осуществляет иные полномочия, предусмотренные федеральным законодательством, законодательством Ханты-Мансийского автономного округа – Югры, законодательством Тюменской области и настоящим Положением.</w:t>
      </w:r>
    </w:p>
    <w:p w:rsidR="006A2497" w:rsidRPr="006F4520" w:rsidRDefault="006A2497" w:rsidP="006F4520">
      <w:pPr>
        <w:ind w:firstLine="709"/>
        <w:contextualSpacing/>
        <w:jc w:val="both"/>
        <w:rPr>
          <w:rFonts w:eastAsia="Calibri"/>
          <w:sz w:val="28"/>
          <w:szCs w:val="28"/>
          <w:lang w:eastAsia="en-US"/>
        </w:rPr>
      </w:pPr>
      <w:r>
        <w:rPr>
          <w:rFonts w:eastAsia="Calibri"/>
          <w:sz w:val="28"/>
          <w:szCs w:val="28"/>
          <w:lang w:eastAsia="en-US"/>
        </w:rPr>
        <w:t>4.2. Заместитель руководителя КРС в период отсутствия руководителя КРС исполняет его обязанности в рамках</w:t>
      </w:r>
      <w:r w:rsidR="002D71EA">
        <w:rPr>
          <w:rFonts w:eastAsia="Calibri"/>
          <w:sz w:val="28"/>
          <w:szCs w:val="28"/>
          <w:lang w:eastAsia="en-US"/>
        </w:rPr>
        <w:t>, определенных председателем Комиссии</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lastRenderedPageBreak/>
        <w:t>4.</w:t>
      </w:r>
      <w:r w:rsidR="002D71EA">
        <w:rPr>
          <w:rFonts w:eastAsia="Calibri"/>
          <w:sz w:val="28"/>
          <w:szCs w:val="28"/>
          <w:lang w:eastAsia="en-US"/>
        </w:rPr>
        <w:t>3</w:t>
      </w:r>
      <w:r w:rsidRPr="006F4520">
        <w:rPr>
          <w:rFonts w:eastAsia="Calibri"/>
          <w:sz w:val="28"/>
          <w:szCs w:val="28"/>
          <w:lang w:eastAsia="en-US"/>
        </w:rPr>
        <w:t>. Члены КРС:</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w:t>
      </w:r>
      <w:r w:rsidR="002D71EA">
        <w:rPr>
          <w:rFonts w:eastAsia="Calibri"/>
          <w:sz w:val="28"/>
          <w:szCs w:val="28"/>
          <w:lang w:eastAsia="en-US"/>
        </w:rPr>
        <w:t>3</w:t>
      </w:r>
      <w:r w:rsidRPr="006F4520">
        <w:rPr>
          <w:rFonts w:eastAsia="Calibri"/>
          <w:sz w:val="28"/>
          <w:szCs w:val="28"/>
          <w:lang w:eastAsia="en-US"/>
        </w:rPr>
        <w:t xml:space="preserve">.1. Обеспечивают качественное и своевременное выполнение возложенных на них обязанностей, участвуют в подготовке и проведении заседаний КРС. </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w:t>
      </w:r>
      <w:r w:rsidR="002D71EA">
        <w:rPr>
          <w:rFonts w:eastAsia="Calibri"/>
          <w:sz w:val="28"/>
          <w:szCs w:val="28"/>
          <w:lang w:eastAsia="en-US"/>
        </w:rPr>
        <w:t>3</w:t>
      </w:r>
      <w:r w:rsidRPr="006F4520">
        <w:rPr>
          <w:rFonts w:eastAsia="Calibri"/>
          <w:sz w:val="28"/>
          <w:szCs w:val="28"/>
          <w:lang w:eastAsia="en-US"/>
        </w:rPr>
        <w:t xml:space="preserve">.2. По поручению руководителя КРС или его заместителя участвуют в проверках соблюдения </w:t>
      </w:r>
      <w:r w:rsidR="002D71EA">
        <w:rPr>
          <w:rFonts w:eastAsia="Calibri"/>
          <w:sz w:val="28"/>
          <w:szCs w:val="28"/>
          <w:lang w:eastAsia="en-US"/>
        </w:rPr>
        <w:t xml:space="preserve">участковыми </w:t>
      </w:r>
      <w:r w:rsidRPr="006F4520">
        <w:rPr>
          <w:rFonts w:eastAsia="Calibri"/>
          <w:sz w:val="28"/>
          <w:szCs w:val="28"/>
          <w:lang w:eastAsia="en-US"/>
        </w:rPr>
        <w:t>избирательными комиссиями, комиссиями референдума, кандидатами, избирательными объединениями,  инициативной группой по проведению референдума, иными группами участников референдума законодательства Российской Федерации, положений нормативных актов Центральной избирательной комиссии Российской Федерации, Избирательной комиссии Ханты-Мансийского автономного округа – Югры, Избирательной комиссии Тюменской области, Комиссии по вопросам, находящимся в компетенции КРС.</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4.2.3. Обеспечивают контроль за устранением нарушений законодательства Российской Федерации, положений нормативных актов Центральной избирательной комиссии Российской Федерации, Избирательной комиссии Ханты-Мансийского автономного округа – Югры, Избирательной комиссии Тюменской области, Комиссии, выявленных в ходе проверок расходования бюджетных средств, выделенных нижестоящим избирательным комиссиям на подготовку и проведение соответствующих выборов, референдума, формирования и использования денежных средств избирательных фондов</w:t>
      </w:r>
      <w:r w:rsidRPr="006F4520">
        <w:rPr>
          <w:sz w:val="28"/>
          <w:szCs w:val="28"/>
          <w:lang w:eastAsia="en-US"/>
        </w:rPr>
        <w:t xml:space="preserve"> </w:t>
      </w:r>
      <w:r w:rsidRPr="006F4520">
        <w:rPr>
          <w:rFonts w:eastAsia="Calibri"/>
          <w:sz w:val="28"/>
          <w:szCs w:val="28"/>
          <w:lang w:eastAsia="en-US"/>
        </w:rPr>
        <w:t>избирательных объединений и кандидатов на выборах депутатов представительных органов муниципальных образований, избирательных фондов кандидатов на должность главы поселения, инициативных групп по проведению референдума, иных групп участников референдума.</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4.2.4. Готовят документы о финансовых нарушениях при проведении соответствующих выборов и референдума, несут ответственность за достоверность сведений, указанных в этих документах.</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4.2.5. По поручению руководства КРС запрашивают и получают сведения и материалы по вопросам, находящимся в компетенции КРС, от кандидатов, избирательных объединений, инициативной группы по проведению референдума, иных групп участников референдума, избирательных комиссий, аппарата Комиссии, территориальных органов государственных и иных органов и учреждений, а также от граждан и юридических лиц.</w:t>
      </w:r>
    </w:p>
    <w:p w:rsidR="002D71EA"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4.2.6. Оказывают организационно-методическую помощь нижестоящим избирательным комиссиям, комиссиям референдума</w:t>
      </w:r>
      <w:r w:rsidR="002D71EA">
        <w:rPr>
          <w:rFonts w:eastAsia="Calibri"/>
          <w:sz w:val="28"/>
          <w:szCs w:val="28"/>
          <w:lang w:eastAsia="en-US"/>
        </w:rPr>
        <w:t>.</w:t>
      </w:r>
      <w:r w:rsidR="002D71EA" w:rsidRPr="006F4520">
        <w:rPr>
          <w:rFonts w:eastAsia="Calibri"/>
          <w:sz w:val="28"/>
          <w:szCs w:val="28"/>
          <w:lang w:eastAsia="en-US"/>
        </w:rPr>
        <w:t xml:space="preserve"> </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 xml:space="preserve">4.2.7. По поручению руководителя КРС или его заместителя </w:t>
      </w:r>
      <w:r w:rsidR="002D71EA">
        <w:rPr>
          <w:rFonts w:eastAsia="Calibri"/>
          <w:sz w:val="28"/>
          <w:szCs w:val="28"/>
          <w:lang w:eastAsia="en-US"/>
        </w:rPr>
        <w:t>у</w:t>
      </w:r>
      <w:r w:rsidRPr="006F4520">
        <w:rPr>
          <w:rFonts w:eastAsia="Calibri"/>
          <w:sz w:val="28"/>
          <w:szCs w:val="28"/>
          <w:lang w:eastAsia="en-US"/>
        </w:rPr>
        <w:t>частвуют в заседаниях Комиссии, совещаниях при обсуждении вопросов, находящихся в компетенции КРС.</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4.2.8. Участвуют в подготовке и проведении заседаний КРС.</w:t>
      </w:r>
    </w:p>
    <w:p w:rsidR="006F4520" w:rsidRPr="006F4520" w:rsidRDefault="006F4520" w:rsidP="006F4520">
      <w:pPr>
        <w:ind w:firstLine="540"/>
        <w:contextualSpacing/>
        <w:jc w:val="both"/>
        <w:rPr>
          <w:snapToGrid w:val="0"/>
          <w:sz w:val="28"/>
          <w:szCs w:val="28"/>
        </w:rPr>
      </w:pPr>
    </w:p>
    <w:p w:rsidR="00C36E30" w:rsidRDefault="00C36E30" w:rsidP="006F4520">
      <w:pPr>
        <w:contextualSpacing/>
        <w:jc w:val="center"/>
        <w:rPr>
          <w:rFonts w:eastAsia="Calibri"/>
          <w:b/>
          <w:sz w:val="28"/>
          <w:szCs w:val="28"/>
          <w:lang w:eastAsia="en-US"/>
        </w:rPr>
      </w:pPr>
    </w:p>
    <w:p w:rsidR="00C36E30" w:rsidRDefault="00C36E30" w:rsidP="006F4520">
      <w:pPr>
        <w:contextualSpacing/>
        <w:jc w:val="center"/>
        <w:rPr>
          <w:rFonts w:eastAsia="Calibri"/>
          <w:b/>
          <w:sz w:val="28"/>
          <w:szCs w:val="28"/>
          <w:lang w:eastAsia="en-US"/>
        </w:rPr>
      </w:pPr>
    </w:p>
    <w:p w:rsidR="006F4520" w:rsidRPr="006F4520" w:rsidRDefault="006F4520" w:rsidP="006F4520">
      <w:pPr>
        <w:contextualSpacing/>
        <w:jc w:val="center"/>
        <w:rPr>
          <w:rFonts w:eastAsia="Calibri"/>
          <w:b/>
          <w:sz w:val="28"/>
          <w:szCs w:val="28"/>
          <w:lang w:eastAsia="en-US"/>
        </w:rPr>
      </w:pPr>
      <w:r w:rsidRPr="006F4520">
        <w:rPr>
          <w:rFonts w:eastAsia="Calibri"/>
          <w:b/>
          <w:sz w:val="28"/>
          <w:szCs w:val="28"/>
          <w:lang w:eastAsia="en-US"/>
        </w:rPr>
        <w:lastRenderedPageBreak/>
        <w:t>5. Заседания КРС</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5.1. Заседания КРС проводятся по мере необходимости. По итогам заседания оформляется протокол, который утверждается Руководителем КРС.</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5.2. Председательствует на заседании КРС ее руководитель либо по его поручению заместитель руководителя. Вопросы для рассмотрения на заседании КРС вносятся руководителем КРС как по собственной инициативе, так и на основании предложений заместителя руководителя КРС, членов КРС и Комиссии.</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5.3. На заседаниях КРС вправе присутствовать члены Комиссии и работники аппарата Избирательной комиссии Ханты-Мансийского автономного округа – Югры.</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5.4. В случае необходимости на заседания КРС могут приглашаться представители территориальных органов федеральных органов исполнительной власти, исполнительных органов государственной власти Ханты-Мансийского автономного округа – Югры, органов местного самоуправления и иных органов, организаций  и учреждений, кандидаты, их уполномоченные представители и доверенные лица, уполномоченные представители и доверенные лица избирательных объединений, члены и уполномоченные представители по финансовым вопросам инициативной группы по проведению референдума, иных групп участников референдума, уполномоченные представители по финансовым вопросам региональных отделений политических партий, комиссий референдума, представители средств массовой информации, эксперты и другие специалисты.</w:t>
      </w:r>
    </w:p>
    <w:p w:rsidR="006F4520" w:rsidRPr="006F4520" w:rsidRDefault="006F4520" w:rsidP="006F4520">
      <w:pPr>
        <w:ind w:firstLine="720"/>
        <w:contextualSpacing/>
        <w:jc w:val="both"/>
        <w:rPr>
          <w:rFonts w:eastAsia="Calibri"/>
          <w:sz w:val="28"/>
          <w:szCs w:val="28"/>
          <w:lang w:eastAsia="en-US"/>
        </w:rPr>
      </w:pPr>
      <w:r w:rsidRPr="006F4520">
        <w:rPr>
          <w:rFonts w:eastAsia="Calibri"/>
          <w:sz w:val="28"/>
          <w:szCs w:val="28"/>
          <w:lang w:eastAsia="en-US"/>
        </w:rPr>
        <w:t xml:space="preserve">5.5. Решения КРС подписываются руководителем КРС и носят рекомендательный характер для </w:t>
      </w:r>
      <w:r w:rsidR="002D71EA">
        <w:rPr>
          <w:rFonts w:eastAsia="Calibri"/>
          <w:sz w:val="28"/>
          <w:szCs w:val="28"/>
          <w:lang w:eastAsia="en-US"/>
        </w:rPr>
        <w:t>Комиссии.</w:t>
      </w:r>
      <w:r w:rsidRPr="006F4520">
        <w:rPr>
          <w:rFonts w:eastAsia="Calibri"/>
          <w:sz w:val="28"/>
          <w:szCs w:val="28"/>
          <w:lang w:eastAsia="en-US"/>
        </w:rPr>
        <w:t xml:space="preserve"> </w:t>
      </w:r>
    </w:p>
    <w:p w:rsidR="006F4520" w:rsidRPr="006F4520" w:rsidRDefault="006F4520" w:rsidP="006F4520">
      <w:pPr>
        <w:ind w:firstLine="709"/>
        <w:contextualSpacing/>
        <w:jc w:val="both"/>
        <w:rPr>
          <w:rFonts w:eastAsia="Calibri"/>
          <w:sz w:val="28"/>
          <w:szCs w:val="28"/>
          <w:lang w:eastAsia="en-US"/>
        </w:rPr>
      </w:pPr>
    </w:p>
    <w:p w:rsidR="006F4520" w:rsidRPr="006F4520" w:rsidRDefault="006F4520" w:rsidP="006F4520">
      <w:pPr>
        <w:contextualSpacing/>
        <w:jc w:val="center"/>
        <w:rPr>
          <w:rFonts w:eastAsia="Calibri"/>
          <w:b/>
          <w:sz w:val="28"/>
          <w:szCs w:val="28"/>
          <w:lang w:eastAsia="en-US"/>
        </w:rPr>
      </w:pPr>
      <w:r w:rsidRPr="006F4520">
        <w:rPr>
          <w:rFonts w:eastAsia="Calibri"/>
          <w:b/>
          <w:sz w:val="28"/>
          <w:szCs w:val="28"/>
          <w:lang w:eastAsia="en-US"/>
        </w:rPr>
        <w:t>6. Обеспечение деятельности КРС</w:t>
      </w:r>
    </w:p>
    <w:p w:rsidR="006F4520" w:rsidRPr="006F4520" w:rsidRDefault="006F4520" w:rsidP="006F4520">
      <w:pPr>
        <w:ind w:firstLine="709"/>
        <w:contextualSpacing/>
        <w:jc w:val="both"/>
        <w:rPr>
          <w:rFonts w:eastAsia="Calibri"/>
          <w:sz w:val="28"/>
          <w:szCs w:val="28"/>
          <w:lang w:eastAsia="en-US"/>
        </w:rPr>
      </w:pPr>
      <w:r w:rsidRPr="006F4520">
        <w:rPr>
          <w:rFonts w:eastAsia="Calibri"/>
          <w:sz w:val="28"/>
          <w:szCs w:val="28"/>
          <w:lang w:eastAsia="en-US"/>
        </w:rPr>
        <w:t xml:space="preserve">Организационное, правовое и материально-техническое обеспечение деятельности КРС осуществляет </w:t>
      </w:r>
      <w:r w:rsidR="002D71EA">
        <w:rPr>
          <w:rFonts w:eastAsia="Calibri"/>
          <w:sz w:val="28"/>
          <w:szCs w:val="28"/>
          <w:lang w:eastAsia="en-US"/>
        </w:rPr>
        <w:t>Комиссия</w:t>
      </w:r>
      <w:r w:rsidRPr="006F4520">
        <w:rPr>
          <w:rFonts w:eastAsia="Calibri"/>
          <w:sz w:val="28"/>
          <w:szCs w:val="28"/>
          <w:lang w:eastAsia="en-US"/>
        </w:rPr>
        <w:t xml:space="preserve">. </w:t>
      </w:r>
    </w:p>
    <w:p w:rsidR="006F4520" w:rsidRPr="006F4520" w:rsidRDefault="006F4520" w:rsidP="006F4520">
      <w:pPr>
        <w:contextualSpacing/>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p>
    <w:p w:rsidR="006F4520" w:rsidRPr="006F4520" w:rsidRDefault="006F4520" w:rsidP="006F4520">
      <w:pPr>
        <w:jc w:val="right"/>
      </w:pPr>
      <w:r w:rsidRPr="006F4520">
        <w:br w:type="page"/>
      </w:r>
    </w:p>
    <w:p w:rsidR="00C36E30" w:rsidRPr="00C36E30" w:rsidRDefault="00C36E30" w:rsidP="00C36E30">
      <w:pPr>
        <w:widowControl w:val="0"/>
        <w:autoSpaceDE w:val="0"/>
        <w:autoSpaceDN w:val="0"/>
        <w:adjustRightInd w:val="0"/>
        <w:jc w:val="right"/>
        <w:outlineLvl w:val="0"/>
        <w:rPr>
          <w:sz w:val="28"/>
          <w:szCs w:val="28"/>
        </w:rPr>
      </w:pPr>
      <w:r w:rsidRPr="00C36E30">
        <w:rPr>
          <w:sz w:val="28"/>
          <w:szCs w:val="28"/>
        </w:rPr>
        <w:lastRenderedPageBreak/>
        <w:t>Приложение</w:t>
      </w:r>
      <w:r>
        <w:rPr>
          <w:sz w:val="28"/>
          <w:szCs w:val="28"/>
        </w:rPr>
        <w:t xml:space="preserve"> 2</w:t>
      </w:r>
    </w:p>
    <w:p w:rsidR="00C36E30" w:rsidRPr="00C36E30" w:rsidRDefault="00C36E30" w:rsidP="00C36E30">
      <w:pPr>
        <w:widowControl w:val="0"/>
        <w:autoSpaceDE w:val="0"/>
        <w:autoSpaceDN w:val="0"/>
        <w:adjustRightInd w:val="0"/>
        <w:jc w:val="right"/>
        <w:rPr>
          <w:sz w:val="28"/>
          <w:szCs w:val="28"/>
        </w:rPr>
      </w:pPr>
      <w:r w:rsidRPr="00C36E30">
        <w:rPr>
          <w:sz w:val="28"/>
          <w:szCs w:val="28"/>
        </w:rPr>
        <w:t xml:space="preserve">к Постановлению № </w:t>
      </w:r>
      <w:r>
        <w:rPr>
          <w:sz w:val="28"/>
          <w:szCs w:val="28"/>
        </w:rPr>
        <w:t>6</w:t>
      </w:r>
    </w:p>
    <w:p w:rsidR="00C36E30" w:rsidRPr="00C36E30" w:rsidRDefault="00C36E30" w:rsidP="00C36E30">
      <w:pPr>
        <w:widowControl w:val="0"/>
        <w:autoSpaceDE w:val="0"/>
        <w:autoSpaceDN w:val="0"/>
        <w:adjustRightInd w:val="0"/>
        <w:jc w:val="right"/>
        <w:rPr>
          <w:sz w:val="28"/>
          <w:szCs w:val="28"/>
        </w:rPr>
      </w:pPr>
      <w:r w:rsidRPr="00C36E30">
        <w:rPr>
          <w:sz w:val="28"/>
          <w:szCs w:val="28"/>
        </w:rPr>
        <w:t>ТИК Октябрьского района</w:t>
      </w:r>
    </w:p>
    <w:p w:rsidR="00C36E30" w:rsidRPr="00C36E30" w:rsidRDefault="00C36E30" w:rsidP="00C36E30">
      <w:pPr>
        <w:widowControl w:val="0"/>
        <w:autoSpaceDE w:val="0"/>
        <w:autoSpaceDN w:val="0"/>
        <w:adjustRightInd w:val="0"/>
        <w:jc w:val="right"/>
        <w:rPr>
          <w:sz w:val="28"/>
          <w:szCs w:val="28"/>
        </w:rPr>
      </w:pPr>
      <w:r w:rsidRPr="00C36E30">
        <w:rPr>
          <w:sz w:val="28"/>
          <w:szCs w:val="28"/>
        </w:rPr>
        <w:t>от 27 мая 2016 года</w:t>
      </w:r>
    </w:p>
    <w:p w:rsidR="006F4520" w:rsidRPr="006F4520" w:rsidRDefault="006F4520" w:rsidP="006F4520">
      <w:pPr>
        <w:ind w:left="4536"/>
        <w:jc w:val="right"/>
        <w:rPr>
          <w:sz w:val="28"/>
          <w:szCs w:val="28"/>
          <w:lang w:val="x-none"/>
        </w:rPr>
      </w:pPr>
    </w:p>
    <w:p w:rsidR="006F4520" w:rsidRPr="006F4520" w:rsidRDefault="006F4520" w:rsidP="006F4520">
      <w:pPr>
        <w:spacing w:after="200" w:line="276" w:lineRule="auto"/>
        <w:jc w:val="right"/>
        <w:rPr>
          <w:strike/>
        </w:rPr>
      </w:pPr>
    </w:p>
    <w:p w:rsidR="006F4520" w:rsidRPr="006F4520" w:rsidRDefault="006F4520" w:rsidP="006F4520">
      <w:pPr>
        <w:jc w:val="center"/>
        <w:rPr>
          <w:rFonts w:eastAsia="Calibri"/>
          <w:b/>
          <w:sz w:val="28"/>
          <w:szCs w:val="28"/>
          <w:lang w:eastAsia="en-US"/>
        </w:rPr>
      </w:pPr>
    </w:p>
    <w:p w:rsidR="006F4520" w:rsidRPr="006F4520" w:rsidRDefault="002D71EA" w:rsidP="006F4520">
      <w:pPr>
        <w:jc w:val="center"/>
        <w:rPr>
          <w:rFonts w:eastAsia="Calibri"/>
          <w:b/>
          <w:sz w:val="28"/>
          <w:szCs w:val="28"/>
          <w:lang w:eastAsia="en-US"/>
        </w:rPr>
      </w:pPr>
      <w:r>
        <w:rPr>
          <w:rFonts w:eastAsia="Calibri"/>
          <w:b/>
          <w:sz w:val="28"/>
          <w:szCs w:val="28"/>
          <w:lang w:eastAsia="en-US"/>
        </w:rPr>
        <w:t>Форма</w:t>
      </w:r>
    </w:p>
    <w:p w:rsidR="006F4520" w:rsidRPr="006F4520" w:rsidRDefault="006F4520" w:rsidP="006F4520">
      <w:pPr>
        <w:jc w:val="center"/>
        <w:rPr>
          <w:rFonts w:eastAsia="Calibri"/>
          <w:b/>
          <w:sz w:val="28"/>
          <w:szCs w:val="28"/>
          <w:lang w:eastAsia="en-US"/>
        </w:rPr>
      </w:pPr>
      <w:r w:rsidRPr="006F4520">
        <w:rPr>
          <w:rFonts w:eastAsia="Calibri"/>
          <w:b/>
          <w:sz w:val="28"/>
          <w:szCs w:val="28"/>
          <w:lang w:eastAsia="en-US"/>
        </w:rPr>
        <w:t>удостоверения члена КРС при территориальной избирательной комиссии</w:t>
      </w:r>
    </w:p>
    <w:p w:rsidR="006F4520" w:rsidRPr="006F4520" w:rsidRDefault="006F4520" w:rsidP="006F4520">
      <w:pPr>
        <w:jc w:val="center"/>
        <w:rPr>
          <w:rFonts w:eastAsia="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9"/>
        <w:gridCol w:w="2268"/>
        <w:gridCol w:w="1680"/>
        <w:gridCol w:w="236"/>
      </w:tblGrid>
      <w:tr w:rsidR="006F4520" w:rsidRPr="006F4520" w:rsidTr="0037793A">
        <w:trPr>
          <w:trHeight w:val="3632"/>
          <w:jc w:val="center"/>
        </w:trPr>
        <w:tc>
          <w:tcPr>
            <w:tcW w:w="8653" w:type="dxa"/>
            <w:gridSpan w:val="4"/>
            <w:tcBorders>
              <w:bottom w:val="nil"/>
            </w:tcBorders>
          </w:tcPr>
          <w:p w:rsidR="006F4520" w:rsidRPr="006F4520" w:rsidRDefault="006F4520" w:rsidP="006F4520">
            <w:pPr>
              <w:keepNext/>
              <w:spacing w:before="160"/>
              <w:jc w:val="center"/>
              <w:outlineLvl w:val="0"/>
              <w:rPr>
                <w:iCs/>
                <w:sz w:val="28"/>
              </w:rPr>
            </w:pPr>
            <w:r w:rsidRPr="006F4520">
              <w:rPr>
                <w:iCs/>
                <w:sz w:val="28"/>
              </w:rPr>
              <w:t>УДОСТОВЕРЕНИЕ № ____</w:t>
            </w:r>
          </w:p>
          <w:p w:rsidR="006F4520" w:rsidRPr="006F4520" w:rsidRDefault="006F4520" w:rsidP="006F4520">
            <w:pPr>
              <w:spacing w:before="120"/>
              <w:jc w:val="center"/>
              <w:rPr>
                <w:sz w:val="24"/>
                <w:szCs w:val="24"/>
              </w:rPr>
            </w:pPr>
            <w:r w:rsidRPr="006F4520">
              <w:rPr>
                <w:sz w:val="24"/>
                <w:szCs w:val="24"/>
              </w:rPr>
              <w:t>___________________________________________________________________</w:t>
            </w:r>
          </w:p>
          <w:p w:rsidR="006F4520" w:rsidRPr="006F4520" w:rsidRDefault="006F4520" w:rsidP="006F4520">
            <w:pPr>
              <w:jc w:val="center"/>
              <w:rPr>
                <w:sz w:val="28"/>
                <w:szCs w:val="24"/>
                <w:vertAlign w:val="superscript"/>
              </w:rPr>
            </w:pPr>
            <w:r w:rsidRPr="006F4520">
              <w:rPr>
                <w:sz w:val="28"/>
                <w:szCs w:val="24"/>
                <w:vertAlign w:val="superscript"/>
              </w:rPr>
              <w:t>фамилия,</w:t>
            </w:r>
          </w:p>
          <w:p w:rsidR="006F4520" w:rsidRPr="006F4520" w:rsidRDefault="006F4520" w:rsidP="006F4520">
            <w:pPr>
              <w:jc w:val="center"/>
              <w:rPr>
                <w:sz w:val="24"/>
                <w:szCs w:val="24"/>
              </w:rPr>
            </w:pPr>
            <w:r w:rsidRPr="006F4520">
              <w:rPr>
                <w:sz w:val="24"/>
                <w:szCs w:val="24"/>
              </w:rPr>
              <w:t>___________________________________________________________________</w:t>
            </w:r>
          </w:p>
          <w:p w:rsidR="006F4520" w:rsidRPr="006F4520" w:rsidRDefault="006F4520" w:rsidP="006F4520">
            <w:pPr>
              <w:jc w:val="center"/>
              <w:rPr>
                <w:sz w:val="28"/>
                <w:szCs w:val="24"/>
                <w:vertAlign w:val="superscript"/>
              </w:rPr>
            </w:pPr>
            <w:r w:rsidRPr="006F4520">
              <w:rPr>
                <w:sz w:val="28"/>
                <w:szCs w:val="24"/>
                <w:vertAlign w:val="superscript"/>
              </w:rPr>
              <w:t>имя, отчество</w:t>
            </w:r>
          </w:p>
          <w:p w:rsidR="006F4520" w:rsidRPr="006F4520" w:rsidRDefault="006F4520" w:rsidP="006F4520">
            <w:pPr>
              <w:jc w:val="center"/>
              <w:rPr>
                <w:sz w:val="24"/>
                <w:szCs w:val="24"/>
              </w:rPr>
            </w:pPr>
            <w:r w:rsidRPr="006F4520">
              <w:rPr>
                <w:sz w:val="28"/>
                <w:szCs w:val="24"/>
              </w:rPr>
              <w:t xml:space="preserve">является членом контрольно-ревизионной службы при территориальной избирательной комиссии </w:t>
            </w:r>
            <w:r w:rsidRPr="006F4520">
              <w:rPr>
                <w:sz w:val="24"/>
                <w:szCs w:val="24"/>
              </w:rPr>
              <w:t>___________________________________________________________________</w:t>
            </w:r>
          </w:p>
          <w:p w:rsidR="006F4520" w:rsidRPr="006F4520" w:rsidRDefault="006F4520" w:rsidP="006F4520">
            <w:pPr>
              <w:ind w:right="193"/>
              <w:jc w:val="center"/>
              <w:rPr>
                <w:sz w:val="24"/>
                <w:szCs w:val="24"/>
                <w:vertAlign w:val="superscript"/>
              </w:rPr>
            </w:pPr>
            <w:r w:rsidRPr="006F4520">
              <w:rPr>
                <w:sz w:val="24"/>
                <w:szCs w:val="24"/>
                <w:vertAlign w:val="superscript"/>
              </w:rPr>
              <w:t>наименование территориальной избирательной комиссии</w:t>
            </w:r>
          </w:p>
          <w:p w:rsidR="006F4520" w:rsidRPr="006F4520" w:rsidRDefault="006F4520" w:rsidP="006F4520">
            <w:pPr>
              <w:spacing w:before="120"/>
              <w:jc w:val="center"/>
              <w:rPr>
                <w:sz w:val="28"/>
                <w:szCs w:val="24"/>
              </w:rPr>
            </w:pPr>
            <w:r w:rsidRPr="006F4520">
              <w:rPr>
                <w:sz w:val="24"/>
                <w:szCs w:val="24"/>
              </w:rPr>
              <w:t xml:space="preserve">                                                                    М.П.</w:t>
            </w:r>
          </w:p>
        </w:tc>
      </w:tr>
      <w:tr w:rsidR="006F4520" w:rsidRPr="006F4520" w:rsidTr="0037793A">
        <w:trPr>
          <w:trHeight w:val="1368"/>
          <w:jc w:val="center"/>
        </w:trPr>
        <w:tc>
          <w:tcPr>
            <w:tcW w:w="4469" w:type="dxa"/>
            <w:tcBorders>
              <w:top w:val="nil"/>
              <w:bottom w:val="nil"/>
              <w:right w:val="nil"/>
            </w:tcBorders>
          </w:tcPr>
          <w:p w:rsidR="006F4520" w:rsidRPr="006F4520" w:rsidRDefault="006F4520" w:rsidP="006F4520">
            <w:pPr>
              <w:keepNext/>
              <w:ind w:left="318"/>
              <w:jc w:val="center"/>
              <w:outlineLvl w:val="1"/>
              <w:rPr>
                <w:sz w:val="28"/>
              </w:rPr>
            </w:pPr>
            <w:r w:rsidRPr="006F4520">
              <w:rPr>
                <w:sz w:val="28"/>
              </w:rPr>
              <w:t>Председатель территориальной</w:t>
            </w:r>
          </w:p>
          <w:p w:rsidR="006F4520" w:rsidRPr="006F4520" w:rsidRDefault="006F4520" w:rsidP="006F4520">
            <w:pPr>
              <w:keepNext/>
              <w:ind w:left="318"/>
              <w:jc w:val="center"/>
              <w:outlineLvl w:val="1"/>
              <w:rPr>
                <w:sz w:val="32"/>
              </w:rPr>
            </w:pPr>
            <w:r w:rsidRPr="006F4520">
              <w:rPr>
                <w:sz w:val="28"/>
              </w:rPr>
              <w:t>избирательной комиссии</w:t>
            </w:r>
          </w:p>
        </w:tc>
        <w:tc>
          <w:tcPr>
            <w:tcW w:w="2268" w:type="dxa"/>
            <w:tcBorders>
              <w:top w:val="nil"/>
              <w:left w:val="nil"/>
              <w:bottom w:val="nil"/>
              <w:right w:val="nil"/>
            </w:tcBorders>
          </w:tcPr>
          <w:p w:rsidR="006F4520" w:rsidRPr="006F4520" w:rsidRDefault="006F4520" w:rsidP="006F4520">
            <w:pPr>
              <w:keepNext/>
              <w:pBdr>
                <w:bottom w:val="single" w:sz="12" w:space="1" w:color="auto"/>
              </w:pBdr>
              <w:spacing w:before="60" w:after="60"/>
              <w:ind w:left="33" w:hanging="1"/>
              <w:outlineLvl w:val="2"/>
              <w:rPr>
                <w:rFonts w:ascii="Arial" w:hAnsi="Arial" w:cs="Arial"/>
                <w:bCs/>
                <w:sz w:val="26"/>
                <w:szCs w:val="26"/>
              </w:rPr>
            </w:pPr>
          </w:p>
          <w:p w:rsidR="006F4520" w:rsidRPr="006F4520" w:rsidRDefault="006F4520" w:rsidP="006F4520">
            <w:pPr>
              <w:jc w:val="center"/>
              <w:rPr>
                <w:sz w:val="24"/>
                <w:szCs w:val="24"/>
              </w:rPr>
            </w:pPr>
            <w:r w:rsidRPr="006F4520">
              <w:rPr>
                <w:sz w:val="24"/>
                <w:szCs w:val="24"/>
              </w:rPr>
              <w:t>подпись</w:t>
            </w:r>
          </w:p>
          <w:p w:rsidR="006F4520" w:rsidRPr="006F4520" w:rsidRDefault="006F4520" w:rsidP="006F4520">
            <w:pPr>
              <w:jc w:val="center"/>
              <w:rPr>
                <w:sz w:val="24"/>
                <w:szCs w:val="24"/>
              </w:rPr>
            </w:pPr>
          </w:p>
          <w:p w:rsidR="006F4520" w:rsidRPr="006F4520" w:rsidRDefault="006F4520" w:rsidP="006F4520">
            <w:pPr>
              <w:jc w:val="center"/>
              <w:rPr>
                <w:sz w:val="24"/>
                <w:szCs w:val="24"/>
              </w:rPr>
            </w:pPr>
            <w:r w:rsidRPr="006F4520">
              <w:rPr>
                <w:sz w:val="24"/>
                <w:szCs w:val="24"/>
              </w:rPr>
              <w:t>инициалы, фамилия</w:t>
            </w:r>
          </w:p>
        </w:tc>
        <w:tc>
          <w:tcPr>
            <w:tcW w:w="1680" w:type="dxa"/>
            <w:tcBorders>
              <w:top w:val="nil"/>
              <w:left w:val="nil"/>
              <w:bottom w:val="single" w:sz="4" w:space="0" w:color="auto"/>
              <w:right w:val="nil"/>
            </w:tcBorders>
          </w:tcPr>
          <w:p w:rsidR="006F4520" w:rsidRPr="006F4520" w:rsidRDefault="006F4520" w:rsidP="006F4520">
            <w:pPr>
              <w:jc w:val="center"/>
              <w:rPr>
                <w:sz w:val="24"/>
                <w:szCs w:val="24"/>
              </w:rPr>
            </w:pPr>
            <w:r w:rsidRPr="006F4520">
              <w:rPr>
                <w:sz w:val="24"/>
                <w:szCs w:val="24"/>
              </w:rPr>
              <w:t>ФОТО</w:t>
            </w:r>
          </w:p>
        </w:tc>
        <w:tc>
          <w:tcPr>
            <w:tcW w:w="236" w:type="dxa"/>
            <w:tcBorders>
              <w:top w:val="nil"/>
              <w:left w:val="nil"/>
              <w:bottom w:val="nil"/>
            </w:tcBorders>
          </w:tcPr>
          <w:p w:rsidR="006F4520" w:rsidRPr="006F4520" w:rsidRDefault="006F4520" w:rsidP="006F4520">
            <w:pPr>
              <w:jc w:val="center"/>
              <w:rPr>
                <w:sz w:val="24"/>
                <w:szCs w:val="24"/>
              </w:rPr>
            </w:pPr>
          </w:p>
        </w:tc>
      </w:tr>
      <w:tr w:rsidR="006F4520" w:rsidRPr="006F4520" w:rsidTr="0037793A">
        <w:trPr>
          <w:trHeight w:val="679"/>
          <w:jc w:val="center"/>
        </w:trPr>
        <w:tc>
          <w:tcPr>
            <w:tcW w:w="6737" w:type="dxa"/>
            <w:gridSpan w:val="2"/>
            <w:tcBorders>
              <w:top w:val="nil"/>
              <w:right w:val="nil"/>
            </w:tcBorders>
          </w:tcPr>
          <w:p w:rsidR="006F4520" w:rsidRPr="006F4520" w:rsidRDefault="006F4520" w:rsidP="006F4520">
            <w:pPr>
              <w:rPr>
                <w:sz w:val="24"/>
                <w:szCs w:val="24"/>
              </w:rPr>
            </w:pPr>
            <w:r w:rsidRPr="006F4520">
              <w:rPr>
                <w:sz w:val="24"/>
                <w:szCs w:val="24"/>
              </w:rPr>
              <w:t>Действительно до «    »________20__ г.</w:t>
            </w:r>
          </w:p>
        </w:tc>
        <w:tc>
          <w:tcPr>
            <w:tcW w:w="1680" w:type="dxa"/>
            <w:tcBorders>
              <w:top w:val="nil"/>
              <w:left w:val="nil"/>
              <w:right w:val="nil"/>
            </w:tcBorders>
          </w:tcPr>
          <w:p w:rsidR="006F4520" w:rsidRPr="006F4520" w:rsidRDefault="006F4520" w:rsidP="006F4520">
            <w:pPr>
              <w:jc w:val="center"/>
              <w:rPr>
                <w:sz w:val="24"/>
                <w:szCs w:val="24"/>
              </w:rPr>
            </w:pPr>
            <w:r w:rsidRPr="006F4520">
              <w:rPr>
                <w:sz w:val="24"/>
                <w:szCs w:val="24"/>
              </w:rPr>
              <w:t>(дата выдачи)</w:t>
            </w:r>
          </w:p>
        </w:tc>
        <w:tc>
          <w:tcPr>
            <w:tcW w:w="236" w:type="dxa"/>
            <w:tcBorders>
              <w:top w:val="nil"/>
              <w:left w:val="nil"/>
            </w:tcBorders>
          </w:tcPr>
          <w:p w:rsidR="006F4520" w:rsidRPr="006F4520" w:rsidRDefault="006F4520" w:rsidP="006F4520">
            <w:pPr>
              <w:rPr>
                <w:sz w:val="24"/>
                <w:szCs w:val="24"/>
              </w:rPr>
            </w:pPr>
          </w:p>
        </w:tc>
      </w:tr>
    </w:tbl>
    <w:p w:rsidR="006F4520" w:rsidRPr="006F4520" w:rsidRDefault="006F4520" w:rsidP="006F4520">
      <w:pPr>
        <w:jc w:val="center"/>
        <w:rPr>
          <w:rFonts w:eastAsia="Calibri"/>
          <w:sz w:val="22"/>
          <w:szCs w:val="22"/>
          <w:lang w:eastAsia="en-US"/>
        </w:rPr>
      </w:pPr>
    </w:p>
    <w:p w:rsidR="006F4520" w:rsidRPr="006F4520" w:rsidRDefault="006F4520" w:rsidP="006F4520">
      <w:pPr>
        <w:jc w:val="center"/>
        <w:rPr>
          <w:rFonts w:eastAsia="Calibri"/>
          <w:sz w:val="22"/>
          <w:szCs w:val="22"/>
          <w:lang w:eastAsia="en-US"/>
        </w:rPr>
      </w:pPr>
    </w:p>
    <w:p w:rsidR="006F4520" w:rsidRPr="006F4520" w:rsidRDefault="006F4520" w:rsidP="006F4520">
      <w:pPr>
        <w:spacing w:after="200" w:line="360" w:lineRule="auto"/>
        <w:ind w:firstLine="709"/>
        <w:jc w:val="both"/>
        <w:rPr>
          <w:rFonts w:eastAsia="Calibri"/>
          <w:sz w:val="28"/>
          <w:szCs w:val="22"/>
          <w:lang w:eastAsia="en-US"/>
        </w:rPr>
      </w:pPr>
      <w:r w:rsidRPr="006F4520">
        <w:rPr>
          <w:rFonts w:eastAsia="Calibri"/>
          <w:sz w:val="28"/>
          <w:szCs w:val="22"/>
          <w:lang w:eastAsia="en-US"/>
        </w:rPr>
        <w:t xml:space="preserve">Удостоверение оформляется на бланке размером 80х120 мм, реквизиты которого приведены в образце. В удостоверении указываются номер удостоверения, фамилия, имя, отчество члена контрольно-ревизионной службы при территориальной избирательной комиссии, дата выдачи и срок действия удостоверения, а также помещается фотография владельца удостоверения размером </w:t>
      </w:r>
      <w:r w:rsidRPr="006F4520">
        <w:rPr>
          <w:rFonts w:eastAsia="Calibri"/>
          <w:bCs/>
          <w:sz w:val="28"/>
          <w:szCs w:val="22"/>
          <w:lang w:eastAsia="en-US"/>
        </w:rPr>
        <w:t>3</w:t>
      </w:r>
      <w:r w:rsidRPr="006F4520">
        <w:rPr>
          <w:rFonts w:eastAsia="Calibri"/>
          <w:sz w:val="28"/>
          <w:szCs w:val="22"/>
          <w:lang w:eastAsia="en-US"/>
        </w:rPr>
        <w:t>х4 см и ставится подпись председателя территориальной избирательной комиссии.</w:t>
      </w:r>
    </w:p>
    <w:p w:rsidR="006F4520" w:rsidRPr="006F4520" w:rsidRDefault="006F4520" w:rsidP="006F4520">
      <w:pPr>
        <w:spacing w:after="200" w:line="360" w:lineRule="auto"/>
        <w:ind w:firstLine="709"/>
        <w:jc w:val="both"/>
        <w:rPr>
          <w:rFonts w:eastAsia="Calibri"/>
          <w:sz w:val="28"/>
          <w:szCs w:val="22"/>
          <w:lang w:eastAsia="en-US"/>
        </w:rPr>
      </w:pPr>
      <w:r w:rsidRPr="006F4520">
        <w:rPr>
          <w:rFonts w:eastAsia="Calibri"/>
          <w:sz w:val="28"/>
          <w:szCs w:val="22"/>
          <w:lang w:eastAsia="en-US"/>
        </w:rPr>
        <w:lastRenderedPageBreak/>
        <w:t>Фотография владельца удостоверения и подпись председателя территориальной избирательной комиссии скрепляются печатью территориальной избирательной комиссии.</w:t>
      </w:r>
    </w:p>
    <w:p w:rsidR="006F4520" w:rsidRPr="006F4520" w:rsidRDefault="006F4520" w:rsidP="006F4520">
      <w:pPr>
        <w:spacing w:after="200" w:line="360" w:lineRule="auto"/>
        <w:ind w:firstLine="709"/>
        <w:jc w:val="both"/>
        <w:rPr>
          <w:rFonts w:eastAsia="Calibri"/>
          <w:sz w:val="28"/>
          <w:szCs w:val="22"/>
          <w:lang w:eastAsia="en-US"/>
        </w:rPr>
      </w:pPr>
      <w:r w:rsidRPr="006F4520">
        <w:rPr>
          <w:rFonts w:eastAsia="Calibri"/>
          <w:sz w:val="28"/>
          <w:szCs w:val="22"/>
          <w:lang w:eastAsia="en-US"/>
        </w:rPr>
        <w:t xml:space="preserve">Удостоверение оформляется на основании решения территориальной избирательной комиссии о назначении состава контрольно-ревизионной службы при территориальной избирательной комиссии. </w:t>
      </w:r>
    </w:p>
    <w:p w:rsidR="006F4520" w:rsidRPr="006F4520" w:rsidRDefault="006F4520" w:rsidP="006F4520">
      <w:pPr>
        <w:spacing w:after="200" w:line="360" w:lineRule="auto"/>
        <w:ind w:firstLine="709"/>
        <w:jc w:val="both"/>
        <w:rPr>
          <w:rFonts w:eastAsia="Calibri"/>
          <w:sz w:val="28"/>
          <w:szCs w:val="22"/>
          <w:lang w:eastAsia="en-US"/>
        </w:rPr>
      </w:pPr>
      <w:r w:rsidRPr="006F4520">
        <w:rPr>
          <w:rFonts w:eastAsia="Calibri"/>
          <w:sz w:val="28"/>
          <w:szCs w:val="22"/>
          <w:lang w:eastAsia="en-US"/>
        </w:rPr>
        <w:t>Лица, имеющие удостоверения, обязаны обеспечить их сохранность.</w:t>
      </w:r>
    </w:p>
    <w:p w:rsidR="006F4520" w:rsidRPr="006F4520" w:rsidRDefault="006F4520" w:rsidP="006F4520">
      <w:pPr>
        <w:spacing w:after="200" w:line="360" w:lineRule="auto"/>
        <w:ind w:firstLine="709"/>
        <w:jc w:val="both"/>
        <w:rPr>
          <w:rFonts w:eastAsia="Calibri"/>
          <w:sz w:val="28"/>
          <w:szCs w:val="22"/>
          <w:lang w:eastAsia="en-US"/>
        </w:rPr>
      </w:pPr>
      <w:r w:rsidRPr="006F4520">
        <w:rPr>
          <w:rFonts w:eastAsia="Calibri"/>
          <w:sz w:val="28"/>
          <w:szCs w:val="22"/>
          <w:lang w:eastAsia="en-US"/>
        </w:rPr>
        <w:t>При прекращении полномочий члена контрольно-ревизионной службы удостоверение сдается в территориальную избирательную комиссию.</w:t>
      </w:r>
    </w:p>
    <w:p w:rsidR="006F4520" w:rsidRPr="006F4520" w:rsidRDefault="006F4520" w:rsidP="006F4520">
      <w:pPr>
        <w:jc w:val="center"/>
        <w:rPr>
          <w:rFonts w:eastAsia="Calibri"/>
          <w:sz w:val="22"/>
          <w:szCs w:val="22"/>
          <w:lang w:eastAsia="en-US"/>
        </w:rPr>
      </w:pPr>
    </w:p>
    <w:p w:rsidR="000230AB" w:rsidRPr="009467B0" w:rsidRDefault="000230AB" w:rsidP="0022758A">
      <w:pPr>
        <w:pStyle w:val="af0"/>
        <w:spacing w:line="276" w:lineRule="auto"/>
        <w:ind w:firstLine="709"/>
        <w:jc w:val="both"/>
        <w:rPr>
          <w:sz w:val="28"/>
          <w:szCs w:val="28"/>
        </w:rPr>
      </w:pPr>
      <w:r w:rsidRPr="009467B0">
        <w:rPr>
          <w:sz w:val="28"/>
          <w:szCs w:val="28"/>
        </w:rPr>
        <w:t xml:space="preserve"> </w:t>
      </w:r>
    </w:p>
    <w:sectPr w:rsidR="000230AB" w:rsidRPr="009467B0" w:rsidSect="00400D95">
      <w:pgSz w:w="11906" w:h="16838"/>
      <w:pgMar w:top="1134"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E34" w:rsidRDefault="002E3E34">
      <w:r>
        <w:separator/>
      </w:r>
    </w:p>
  </w:endnote>
  <w:endnote w:type="continuationSeparator" w:id="0">
    <w:p w:rsidR="002E3E34" w:rsidRDefault="002E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E34" w:rsidRDefault="002E3E34">
      <w:r>
        <w:separator/>
      </w:r>
    </w:p>
  </w:footnote>
  <w:footnote w:type="continuationSeparator" w:id="0">
    <w:p w:rsidR="002E3E34" w:rsidRDefault="002E3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F0BDD"/>
    <w:multiLevelType w:val="multilevel"/>
    <w:tmpl w:val="84009D56"/>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08B2C08"/>
    <w:multiLevelType w:val="hybridMultilevel"/>
    <w:tmpl w:val="445A9B78"/>
    <w:lvl w:ilvl="0" w:tplc="1A186676">
      <w:start w:val="1"/>
      <w:numFmt w:val="decimal"/>
      <w:lvlText w:val="%1."/>
      <w:lvlJc w:val="left"/>
      <w:pPr>
        <w:tabs>
          <w:tab w:val="num" w:pos="2411"/>
        </w:tabs>
        <w:ind w:left="2411" w:hanging="15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39E72544"/>
    <w:multiLevelType w:val="hybridMultilevel"/>
    <w:tmpl w:val="54AA6D50"/>
    <w:lvl w:ilvl="0" w:tplc="3F7CD022">
      <w:start w:val="1"/>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4BBC2E0C"/>
    <w:multiLevelType w:val="hybridMultilevel"/>
    <w:tmpl w:val="C338F18C"/>
    <w:lvl w:ilvl="0" w:tplc="1C3C69AC">
      <w:start w:val="1"/>
      <w:numFmt w:val="decimal"/>
      <w:lvlText w:val="%1)"/>
      <w:lvlJc w:val="left"/>
      <w:pPr>
        <w:tabs>
          <w:tab w:val="num" w:pos="3278"/>
        </w:tabs>
        <w:ind w:left="3278" w:hanging="1860"/>
      </w:pPr>
      <w:rPr>
        <w:rFonts w:cs="Times New Roman" w:hint="default"/>
      </w:rPr>
    </w:lvl>
    <w:lvl w:ilvl="1" w:tplc="71901820" w:tentative="1">
      <w:start w:val="1"/>
      <w:numFmt w:val="lowerLetter"/>
      <w:lvlText w:val="%2."/>
      <w:lvlJc w:val="left"/>
      <w:pPr>
        <w:tabs>
          <w:tab w:val="num" w:pos="2498"/>
        </w:tabs>
        <w:ind w:left="2498" w:hanging="360"/>
      </w:pPr>
      <w:rPr>
        <w:rFonts w:cs="Times New Roman"/>
      </w:rPr>
    </w:lvl>
    <w:lvl w:ilvl="2" w:tplc="07D4A79E" w:tentative="1">
      <w:start w:val="1"/>
      <w:numFmt w:val="lowerRoman"/>
      <w:lvlText w:val="%3."/>
      <w:lvlJc w:val="right"/>
      <w:pPr>
        <w:tabs>
          <w:tab w:val="num" w:pos="3218"/>
        </w:tabs>
        <w:ind w:left="3218" w:hanging="180"/>
      </w:pPr>
      <w:rPr>
        <w:rFonts w:cs="Times New Roman"/>
      </w:rPr>
    </w:lvl>
    <w:lvl w:ilvl="3" w:tplc="C4E4E71C" w:tentative="1">
      <w:start w:val="1"/>
      <w:numFmt w:val="decimal"/>
      <w:lvlText w:val="%4."/>
      <w:lvlJc w:val="left"/>
      <w:pPr>
        <w:tabs>
          <w:tab w:val="num" w:pos="3938"/>
        </w:tabs>
        <w:ind w:left="3938" w:hanging="360"/>
      </w:pPr>
      <w:rPr>
        <w:rFonts w:cs="Times New Roman"/>
      </w:rPr>
    </w:lvl>
    <w:lvl w:ilvl="4" w:tplc="DA44FEEE" w:tentative="1">
      <w:start w:val="1"/>
      <w:numFmt w:val="lowerLetter"/>
      <w:lvlText w:val="%5."/>
      <w:lvlJc w:val="left"/>
      <w:pPr>
        <w:tabs>
          <w:tab w:val="num" w:pos="4658"/>
        </w:tabs>
        <w:ind w:left="4658" w:hanging="360"/>
      </w:pPr>
      <w:rPr>
        <w:rFonts w:cs="Times New Roman"/>
      </w:rPr>
    </w:lvl>
    <w:lvl w:ilvl="5" w:tplc="BD888DB2" w:tentative="1">
      <w:start w:val="1"/>
      <w:numFmt w:val="lowerRoman"/>
      <w:lvlText w:val="%6."/>
      <w:lvlJc w:val="right"/>
      <w:pPr>
        <w:tabs>
          <w:tab w:val="num" w:pos="5378"/>
        </w:tabs>
        <w:ind w:left="5378" w:hanging="180"/>
      </w:pPr>
      <w:rPr>
        <w:rFonts w:cs="Times New Roman"/>
      </w:rPr>
    </w:lvl>
    <w:lvl w:ilvl="6" w:tplc="7B247AC8" w:tentative="1">
      <w:start w:val="1"/>
      <w:numFmt w:val="decimal"/>
      <w:lvlText w:val="%7."/>
      <w:lvlJc w:val="left"/>
      <w:pPr>
        <w:tabs>
          <w:tab w:val="num" w:pos="6098"/>
        </w:tabs>
        <w:ind w:left="6098" w:hanging="360"/>
      </w:pPr>
      <w:rPr>
        <w:rFonts w:cs="Times New Roman"/>
      </w:rPr>
    </w:lvl>
    <w:lvl w:ilvl="7" w:tplc="DC54FC96" w:tentative="1">
      <w:start w:val="1"/>
      <w:numFmt w:val="lowerLetter"/>
      <w:lvlText w:val="%8."/>
      <w:lvlJc w:val="left"/>
      <w:pPr>
        <w:tabs>
          <w:tab w:val="num" w:pos="6818"/>
        </w:tabs>
        <w:ind w:left="6818" w:hanging="360"/>
      </w:pPr>
      <w:rPr>
        <w:rFonts w:cs="Times New Roman"/>
      </w:rPr>
    </w:lvl>
    <w:lvl w:ilvl="8" w:tplc="8E804FDC" w:tentative="1">
      <w:start w:val="1"/>
      <w:numFmt w:val="lowerRoman"/>
      <w:lvlText w:val="%9."/>
      <w:lvlJc w:val="right"/>
      <w:pPr>
        <w:tabs>
          <w:tab w:val="num" w:pos="7538"/>
        </w:tabs>
        <w:ind w:left="7538" w:hanging="180"/>
      </w:pPr>
      <w:rPr>
        <w:rFonts w:cs="Times New Roman"/>
      </w:rPr>
    </w:lvl>
  </w:abstractNum>
  <w:abstractNum w:abstractNumId="4" w15:restartNumberingAfterBreak="0">
    <w:nsid w:val="6E0338FC"/>
    <w:multiLevelType w:val="hybridMultilevel"/>
    <w:tmpl w:val="63D8EFFC"/>
    <w:lvl w:ilvl="0" w:tplc="17406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B3"/>
    <w:rsid w:val="00000630"/>
    <w:rsid w:val="00017B47"/>
    <w:rsid w:val="000230AB"/>
    <w:rsid w:val="000F20F7"/>
    <w:rsid w:val="00141A2E"/>
    <w:rsid w:val="0014727C"/>
    <w:rsid w:val="0017707E"/>
    <w:rsid w:val="001C7D95"/>
    <w:rsid w:val="001D3A31"/>
    <w:rsid w:val="001E6532"/>
    <w:rsid w:val="0022758A"/>
    <w:rsid w:val="00251940"/>
    <w:rsid w:val="002843DE"/>
    <w:rsid w:val="002D711B"/>
    <w:rsid w:val="002D71EA"/>
    <w:rsid w:val="002E3E34"/>
    <w:rsid w:val="003104D1"/>
    <w:rsid w:val="00386B5C"/>
    <w:rsid w:val="00386CBD"/>
    <w:rsid w:val="003E6D59"/>
    <w:rsid w:val="00400D95"/>
    <w:rsid w:val="004A21AB"/>
    <w:rsid w:val="004B1A85"/>
    <w:rsid w:val="004D18B3"/>
    <w:rsid w:val="004D6D99"/>
    <w:rsid w:val="00501687"/>
    <w:rsid w:val="00505656"/>
    <w:rsid w:val="005353E0"/>
    <w:rsid w:val="005438F0"/>
    <w:rsid w:val="00574F5E"/>
    <w:rsid w:val="005A7BC8"/>
    <w:rsid w:val="005B67C8"/>
    <w:rsid w:val="005E0B27"/>
    <w:rsid w:val="005E0ED3"/>
    <w:rsid w:val="005F0323"/>
    <w:rsid w:val="005F264E"/>
    <w:rsid w:val="00612564"/>
    <w:rsid w:val="0067515D"/>
    <w:rsid w:val="006A2497"/>
    <w:rsid w:val="006D502D"/>
    <w:rsid w:val="006F3ED3"/>
    <w:rsid w:val="006F4520"/>
    <w:rsid w:val="006F7AA9"/>
    <w:rsid w:val="007408B7"/>
    <w:rsid w:val="007669A7"/>
    <w:rsid w:val="007B74CD"/>
    <w:rsid w:val="007C0872"/>
    <w:rsid w:val="007C4152"/>
    <w:rsid w:val="007F4ECE"/>
    <w:rsid w:val="007F7C97"/>
    <w:rsid w:val="00802ACC"/>
    <w:rsid w:val="00863CA8"/>
    <w:rsid w:val="00870626"/>
    <w:rsid w:val="00871A0A"/>
    <w:rsid w:val="00873EDA"/>
    <w:rsid w:val="008874FE"/>
    <w:rsid w:val="00896939"/>
    <w:rsid w:val="008B77FF"/>
    <w:rsid w:val="008C193D"/>
    <w:rsid w:val="008F7C72"/>
    <w:rsid w:val="009402E3"/>
    <w:rsid w:val="009449B4"/>
    <w:rsid w:val="009467B0"/>
    <w:rsid w:val="00960ED8"/>
    <w:rsid w:val="00961F32"/>
    <w:rsid w:val="00964C46"/>
    <w:rsid w:val="0096630F"/>
    <w:rsid w:val="00970332"/>
    <w:rsid w:val="009D0838"/>
    <w:rsid w:val="009F3A06"/>
    <w:rsid w:val="00A07A9C"/>
    <w:rsid w:val="00A26BE6"/>
    <w:rsid w:val="00A5677B"/>
    <w:rsid w:val="00A56B51"/>
    <w:rsid w:val="00AE7FDB"/>
    <w:rsid w:val="00B02BBD"/>
    <w:rsid w:val="00B21331"/>
    <w:rsid w:val="00B74AF3"/>
    <w:rsid w:val="00BA2B15"/>
    <w:rsid w:val="00BD226B"/>
    <w:rsid w:val="00C36E30"/>
    <w:rsid w:val="00C63362"/>
    <w:rsid w:val="00CB6AA5"/>
    <w:rsid w:val="00CD169A"/>
    <w:rsid w:val="00CD37D5"/>
    <w:rsid w:val="00D45B02"/>
    <w:rsid w:val="00D67CDA"/>
    <w:rsid w:val="00DA4566"/>
    <w:rsid w:val="00DB052B"/>
    <w:rsid w:val="00E05B81"/>
    <w:rsid w:val="00E81B84"/>
    <w:rsid w:val="00E94A31"/>
    <w:rsid w:val="00EA792F"/>
    <w:rsid w:val="00EE38EE"/>
    <w:rsid w:val="00EF3F06"/>
    <w:rsid w:val="00F17B82"/>
    <w:rsid w:val="00F21016"/>
    <w:rsid w:val="00F303DF"/>
    <w:rsid w:val="00F43FDF"/>
    <w:rsid w:val="00F47330"/>
    <w:rsid w:val="00F50D4F"/>
    <w:rsid w:val="00F5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443E4D-A6D6-4E37-9806-7CABA98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8F0"/>
  </w:style>
  <w:style w:type="paragraph" w:styleId="1">
    <w:name w:val="heading 1"/>
    <w:basedOn w:val="a"/>
    <w:next w:val="a"/>
    <w:link w:val="10"/>
    <w:uiPriority w:val="9"/>
    <w:qFormat/>
    <w:rsid w:val="005438F0"/>
    <w:pPr>
      <w:keepNext/>
      <w:jc w:val="center"/>
      <w:outlineLvl w:val="0"/>
    </w:pPr>
    <w:rPr>
      <w:rFonts w:ascii="Arial" w:hAnsi="Arial" w:cs="Arial"/>
      <w:sz w:val="28"/>
    </w:rPr>
  </w:style>
  <w:style w:type="paragraph" w:styleId="2">
    <w:name w:val="heading 2"/>
    <w:basedOn w:val="a"/>
    <w:next w:val="a"/>
    <w:link w:val="20"/>
    <w:uiPriority w:val="9"/>
    <w:qFormat/>
    <w:rsid w:val="005438F0"/>
    <w:pPr>
      <w:keepNext/>
      <w:tabs>
        <w:tab w:val="left" w:pos="3119"/>
        <w:tab w:val="left" w:pos="4536"/>
      </w:tabs>
      <w:autoSpaceDE w:val="0"/>
      <w:autoSpaceDN w:val="0"/>
      <w:ind w:right="5713"/>
      <w:outlineLvl w:val="1"/>
    </w:pPr>
    <w:rPr>
      <w:b/>
      <w:bCs/>
      <w:sz w:val="28"/>
      <w:szCs w:val="28"/>
    </w:rPr>
  </w:style>
  <w:style w:type="paragraph" w:styleId="3">
    <w:name w:val="heading 3"/>
    <w:basedOn w:val="a"/>
    <w:next w:val="a"/>
    <w:link w:val="30"/>
    <w:uiPriority w:val="9"/>
    <w:qFormat/>
    <w:rsid w:val="005438F0"/>
    <w:pPr>
      <w:keepNext/>
      <w:tabs>
        <w:tab w:val="left" w:pos="3119"/>
        <w:tab w:val="left" w:pos="4536"/>
      </w:tabs>
      <w:autoSpaceDE w:val="0"/>
      <w:autoSpaceDN w:val="0"/>
      <w:jc w:val="center"/>
      <w:outlineLvl w:val="2"/>
    </w:pPr>
    <w:rPr>
      <w:b/>
      <w:bCs/>
      <w:sz w:val="28"/>
      <w:szCs w:val="28"/>
    </w:rPr>
  </w:style>
  <w:style w:type="paragraph" w:styleId="6">
    <w:name w:val="heading 6"/>
    <w:basedOn w:val="a"/>
    <w:next w:val="a"/>
    <w:link w:val="60"/>
    <w:uiPriority w:val="9"/>
    <w:qFormat/>
    <w:rsid w:val="005438F0"/>
    <w:pPr>
      <w:keepNext/>
      <w:jc w:val="center"/>
      <w:outlineLvl w:val="5"/>
    </w:pPr>
    <w:rPr>
      <w:b/>
      <w:sz w:val="32"/>
    </w:rPr>
  </w:style>
  <w:style w:type="paragraph" w:styleId="7">
    <w:name w:val="heading 7"/>
    <w:basedOn w:val="a"/>
    <w:next w:val="a"/>
    <w:link w:val="70"/>
    <w:uiPriority w:val="9"/>
    <w:qFormat/>
    <w:rsid w:val="005438F0"/>
    <w:pPr>
      <w:keepNext/>
      <w:jc w:val="both"/>
      <w:outlineLvl w:val="6"/>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Indent"/>
    <w:basedOn w:val="a"/>
    <w:link w:val="a4"/>
    <w:uiPriority w:val="99"/>
    <w:rsid w:val="005438F0"/>
    <w:pPr>
      <w:ind w:firstLine="1418"/>
    </w:pPr>
    <w:rPr>
      <w:sz w:val="28"/>
      <w:szCs w:val="28"/>
    </w:rPr>
  </w:style>
  <w:style w:type="character" w:customStyle="1" w:styleId="a4">
    <w:name w:val="Основной текст с отступом Знак"/>
    <w:basedOn w:val="a0"/>
    <w:link w:val="a3"/>
    <w:uiPriority w:val="99"/>
    <w:semiHidden/>
    <w:locked/>
    <w:rPr>
      <w:rFonts w:cs="Times New Roman"/>
    </w:rPr>
  </w:style>
  <w:style w:type="paragraph" w:styleId="a5">
    <w:name w:val="Body Text"/>
    <w:basedOn w:val="a"/>
    <w:link w:val="a6"/>
    <w:uiPriority w:val="99"/>
    <w:rsid w:val="005438F0"/>
    <w:pPr>
      <w:jc w:val="center"/>
    </w:pPr>
    <w:rPr>
      <w:b/>
      <w:bCs/>
      <w:sz w:val="28"/>
      <w:szCs w:val="28"/>
    </w:rPr>
  </w:style>
  <w:style w:type="character" w:customStyle="1" w:styleId="a6">
    <w:name w:val="Основной текст Знак"/>
    <w:basedOn w:val="a0"/>
    <w:link w:val="a5"/>
    <w:uiPriority w:val="99"/>
    <w:semiHidden/>
    <w:locked/>
    <w:rPr>
      <w:rFonts w:cs="Times New Roman"/>
    </w:rPr>
  </w:style>
  <w:style w:type="paragraph" w:styleId="a7">
    <w:name w:val="header"/>
    <w:basedOn w:val="a"/>
    <w:link w:val="a8"/>
    <w:uiPriority w:val="99"/>
    <w:rsid w:val="005438F0"/>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rPr>
  </w:style>
  <w:style w:type="paragraph" w:styleId="a9">
    <w:name w:val="footer"/>
    <w:basedOn w:val="a"/>
    <w:link w:val="aa"/>
    <w:uiPriority w:val="99"/>
    <w:rsid w:val="005438F0"/>
    <w:pPr>
      <w:tabs>
        <w:tab w:val="center" w:pos="4677"/>
        <w:tab w:val="right" w:pos="9355"/>
      </w:tabs>
    </w:pPr>
  </w:style>
  <w:style w:type="character" w:customStyle="1" w:styleId="aa">
    <w:name w:val="Нижний колонтитул Знак"/>
    <w:basedOn w:val="a0"/>
    <w:link w:val="a9"/>
    <w:uiPriority w:val="99"/>
    <w:locked/>
    <w:rPr>
      <w:rFonts w:cs="Times New Roman"/>
    </w:rPr>
  </w:style>
  <w:style w:type="character" w:styleId="ab">
    <w:name w:val="page number"/>
    <w:basedOn w:val="a0"/>
    <w:uiPriority w:val="99"/>
    <w:rsid w:val="005438F0"/>
    <w:rPr>
      <w:rFonts w:cs="Times New Roman"/>
    </w:rPr>
  </w:style>
  <w:style w:type="paragraph" w:customStyle="1" w:styleId="ConsNormal">
    <w:name w:val="ConsNormal"/>
    <w:rsid w:val="000230AB"/>
    <w:pPr>
      <w:widowControl w:val="0"/>
      <w:overflowPunct w:val="0"/>
      <w:autoSpaceDE w:val="0"/>
      <w:autoSpaceDN w:val="0"/>
      <w:adjustRightInd w:val="0"/>
      <w:ind w:firstLine="720"/>
      <w:textAlignment w:val="baseline"/>
    </w:pPr>
    <w:rPr>
      <w:rFonts w:ascii="Arial" w:hAnsi="Arial" w:cs="Arial"/>
    </w:rPr>
  </w:style>
  <w:style w:type="paragraph" w:customStyle="1" w:styleId="ConsNonformat">
    <w:name w:val="ConsNonformat"/>
    <w:uiPriority w:val="99"/>
    <w:rsid w:val="000230AB"/>
    <w:pPr>
      <w:widowControl w:val="0"/>
      <w:overflowPunct w:val="0"/>
      <w:autoSpaceDE w:val="0"/>
      <w:autoSpaceDN w:val="0"/>
      <w:adjustRightInd w:val="0"/>
      <w:textAlignment w:val="baseline"/>
    </w:pPr>
    <w:rPr>
      <w:rFonts w:ascii="Courier New" w:hAnsi="Courier New" w:cs="Courier New"/>
    </w:rPr>
  </w:style>
  <w:style w:type="paragraph" w:styleId="ac">
    <w:name w:val="Normal (Web)"/>
    <w:basedOn w:val="a"/>
    <w:unhideWhenUsed/>
    <w:rsid w:val="000230AB"/>
    <w:pPr>
      <w:spacing w:before="100" w:beforeAutospacing="1" w:after="100" w:afterAutospacing="1"/>
    </w:pPr>
    <w:rPr>
      <w:rFonts w:ascii="Tahoma" w:hAnsi="Tahoma" w:cs="Tahoma"/>
      <w:sz w:val="15"/>
      <w:szCs w:val="15"/>
    </w:rPr>
  </w:style>
  <w:style w:type="paragraph" w:styleId="ad">
    <w:name w:val="Balloon Text"/>
    <w:basedOn w:val="a"/>
    <w:link w:val="ae"/>
    <w:uiPriority w:val="99"/>
    <w:semiHidden/>
    <w:unhideWhenUsed/>
    <w:rsid w:val="0096630F"/>
    <w:rPr>
      <w:rFonts w:ascii="Tahoma" w:hAnsi="Tahoma" w:cs="Tahoma"/>
      <w:sz w:val="16"/>
      <w:szCs w:val="16"/>
    </w:rPr>
  </w:style>
  <w:style w:type="character" w:customStyle="1" w:styleId="ae">
    <w:name w:val="Текст выноски Знак"/>
    <w:basedOn w:val="a0"/>
    <w:link w:val="ad"/>
    <w:uiPriority w:val="99"/>
    <w:semiHidden/>
    <w:locked/>
    <w:rsid w:val="0096630F"/>
    <w:rPr>
      <w:rFonts w:ascii="Tahoma" w:hAnsi="Tahoma" w:cs="Tahoma"/>
      <w:sz w:val="16"/>
      <w:szCs w:val="16"/>
    </w:rPr>
  </w:style>
  <w:style w:type="paragraph" w:customStyle="1" w:styleId="af">
    <w:name w:val="Знак"/>
    <w:basedOn w:val="a"/>
    <w:rsid w:val="00EF3F06"/>
    <w:pPr>
      <w:tabs>
        <w:tab w:val="num" w:pos="1287"/>
      </w:tabs>
      <w:spacing w:after="160" w:line="240" w:lineRule="exact"/>
      <w:ind w:left="1287" w:hanging="360"/>
      <w:jc w:val="both"/>
    </w:pPr>
    <w:rPr>
      <w:rFonts w:ascii="Verdana" w:hAnsi="Verdana" w:cs="Verdana"/>
      <w:lang w:val="en-US" w:eastAsia="en-US"/>
    </w:rPr>
  </w:style>
  <w:style w:type="paragraph" w:styleId="af0">
    <w:name w:val="No Spacing"/>
    <w:uiPriority w:val="1"/>
    <w:qFormat/>
    <w:rsid w:val="00EF3F06"/>
  </w:style>
  <w:style w:type="character" w:customStyle="1" w:styleId="docaccesstitle1">
    <w:name w:val="docaccess_title1"/>
    <w:basedOn w:val="a0"/>
    <w:rsid w:val="00F303DF"/>
    <w:rPr>
      <w:rFonts w:ascii="Times New Roman" w:hAnsi="Times New Roman" w:cs="Times New Roman"/>
      <w:sz w:val="28"/>
      <w:szCs w:val="28"/>
    </w:rPr>
  </w:style>
  <w:style w:type="character" w:customStyle="1" w:styleId="docaccessactnever">
    <w:name w:val="docaccess_act_never"/>
    <w:basedOn w:val="a0"/>
    <w:rsid w:val="00F303DF"/>
    <w:rPr>
      <w:rFonts w:cs="Times New Roman"/>
    </w:rPr>
  </w:style>
  <w:style w:type="character" w:customStyle="1" w:styleId="docaccessbase">
    <w:name w:val="docaccess_base"/>
    <w:basedOn w:val="a0"/>
    <w:rsid w:val="00F303DF"/>
    <w:rPr>
      <w:rFonts w:cs="Times New Roman"/>
    </w:rPr>
  </w:style>
  <w:style w:type="paragraph" w:styleId="af1">
    <w:name w:val="List Paragraph"/>
    <w:basedOn w:val="a"/>
    <w:uiPriority w:val="34"/>
    <w:qFormat/>
    <w:rsid w:val="005E0ED3"/>
    <w:pPr>
      <w:ind w:left="720"/>
      <w:contextualSpacing/>
    </w:pPr>
  </w:style>
  <w:style w:type="paragraph" w:customStyle="1" w:styleId="14-15">
    <w:name w:val="Текст 14-1.5"/>
    <w:basedOn w:val="a"/>
    <w:rsid w:val="00000630"/>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54338">
      <w:marLeft w:val="0"/>
      <w:marRight w:val="0"/>
      <w:marTop w:val="0"/>
      <w:marBottom w:val="0"/>
      <w:divBdr>
        <w:top w:val="none" w:sz="0" w:space="0" w:color="auto"/>
        <w:left w:val="none" w:sz="0" w:space="0" w:color="auto"/>
        <w:bottom w:val="none" w:sz="0" w:space="0" w:color="auto"/>
        <w:right w:val="none" w:sz="0" w:space="0" w:color="auto"/>
      </w:divBdr>
      <w:divsChild>
        <w:div w:id="340354335">
          <w:marLeft w:val="0"/>
          <w:marRight w:val="0"/>
          <w:marTop w:val="0"/>
          <w:marBottom w:val="0"/>
          <w:divBdr>
            <w:top w:val="none" w:sz="0" w:space="0" w:color="auto"/>
            <w:left w:val="none" w:sz="0" w:space="0" w:color="auto"/>
            <w:bottom w:val="none" w:sz="0" w:space="0" w:color="auto"/>
            <w:right w:val="none" w:sz="0" w:space="0" w:color="auto"/>
          </w:divBdr>
          <w:divsChild>
            <w:div w:id="340354337">
              <w:marLeft w:val="-225"/>
              <w:marRight w:val="-225"/>
              <w:marTop w:val="0"/>
              <w:marBottom w:val="0"/>
              <w:divBdr>
                <w:top w:val="none" w:sz="0" w:space="0" w:color="auto"/>
                <w:left w:val="none" w:sz="0" w:space="0" w:color="auto"/>
                <w:bottom w:val="none" w:sz="0" w:space="0" w:color="auto"/>
                <w:right w:val="none" w:sz="0" w:space="0" w:color="auto"/>
              </w:divBdr>
              <w:divsChild>
                <w:div w:id="3403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3661-D778-457F-95C3-FF65B30F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3724</Words>
  <Characters>21232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20.04.-Вопрос2</vt:lpstr>
    </vt:vector>
  </TitlesOfParts>
  <Manager>Позин В.Г.</Manager>
  <Company>ИКСРФ-74</Company>
  <LinksUpToDate>false</LinksUpToDate>
  <CharactersWithSpaces>24907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20.04.-Вопрос2</dc:title>
  <dc:subject>ПОСТАНОВЛЕНИЯ</dc:subject>
  <dc:creator>Кондратенков В. Г.</dc:creator>
  <cp:lastModifiedBy>Алексей</cp:lastModifiedBy>
  <cp:revision>5</cp:revision>
  <cp:lastPrinted>2016-04-19T12:33:00Z</cp:lastPrinted>
  <dcterms:created xsi:type="dcterms:W3CDTF">2016-05-23T06:06:00Z</dcterms:created>
  <dcterms:modified xsi:type="dcterms:W3CDTF">2016-07-07T06:21:00Z</dcterms:modified>
</cp:coreProperties>
</file>